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30AE1C" w14:textId="2411F054" w:rsidR="00CC1959" w:rsidRDefault="0031362C" w:rsidP="0031362C">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sidRPr="00ED2B47">
        <w:rPr>
          <w:rFonts w:eastAsia="Times New Roman" w:cs="Arial"/>
          <w:noProof w:val="0"/>
          <w:sz w:val="24"/>
          <w:szCs w:val="28"/>
          <w:lang w:eastAsia="x-none"/>
        </w:rPr>
        <w:t>3GPP TSG-RAN WG2 Meeting #12</w:t>
      </w:r>
      <w:r w:rsidR="00666B8D">
        <w:rPr>
          <w:rFonts w:eastAsia="Times New Roman" w:cs="Arial"/>
          <w:noProof w:val="0"/>
          <w:sz w:val="24"/>
          <w:szCs w:val="28"/>
          <w:lang w:eastAsia="x-none"/>
        </w:rPr>
        <w:t>2</w:t>
      </w:r>
      <w:r w:rsidR="00CC1959">
        <w:rPr>
          <w:rFonts w:eastAsia="Times New Roman" w:cs="Arial"/>
          <w:noProof w:val="0"/>
          <w:sz w:val="24"/>
          <w:szCs w:val="28"/>
          <w:lang w:eastAsia="x-none"/>
        </w:rPr>
        <w:t xml:space="preserve">               </w:t>
      </w:r>
      <w:r w:rsidRPr="00ED2B47">
        <w:rPr>
          <w:rFonts w:eastAsia="Times New Roman" w:cs="Arial"/>
          <w:noProof w:val="0"/>
          <w:sz w:val="24"/>
          <w:szCs w:val="28"/>
          <w:lang w:eastAsia="x-none"/>
        </w:rPr>
        <w:tab/>
      </w:r>
      <w:r w:rsidR="00CC1959">
        <w:rPr>
          <w:rFonts w:eastAsia="Times New Roman" w:cs="Arial"/>
          <w:noProof w:val="0"/>
          <w:sz w:val="24"/>
          <w:szCs w:val="28"/>
          <w:lang w:eastAsia="x-none"/>
        </w:rPr>
        <w:t xml:space="preserve">         </w:t>
      </w:r>
      <w:r w:rsidR="00666B8D">
        <w:rPr>
          <w:rFonts w:eastAsia="Times New Roman" w:cs="Arial"/>
          <w:noProof w:val="0"/>
          <w:sz w:val="24"/>
          <w:szCs w:val="28"/>
          <w:lang w:eastAsia="x-none"/>
        </w:rPr>
        <w:t xml:space="preserve">   </w:t>
      </w:r>
      <w:r w:rsidR="00CC1959">
        <w:rPr>
          <w:rFonts w:eastAsia="Times New Roman" w:cs="Arial"/>
          <w:noProof w:val="0"/>
          <w:sz w:val="24"/>
          <w:szCs w:val="28"/>
          <w:lang w:eastAsia="x-none"/>
        </w:rPr>
        <w:t xml:space="preserve">       </w:t>
      </w:r>
      <w:bookmarkStart w:id="0" w:name="OLE_LINK720"/>
      <w:bookmarkStart w:id="1" w:name="OLE_LINK721"/>
      <w:r w:rsidR="00FB728D" w:rsidRPr="00FB728D">
        <w:rPr>
          <w:rFonts w:eastAsia="Times New Roman" w:cs="Arial"/>
          <w:noProof w:val="0"/>
          <w:sz w:val="24"/>
          <w:szCs w:val="28"/>
          <w:lang w:eastAsia="x-none"/>
        </w:rPr>
        <w:t>R2-2</w:t>
      </w:r>
      <w:r w:rsidR="004E5C8A">
        <w:rPr>
          <w:rFonts w:eastAsia="Times New Roman" w:cs="Arial"/>
          <w:noProof w:val="0"/>
          <w:sz w:val="24"/>
          <w:szCs w:val="28"/>
          <w:lang w:eastAsia="x-none"/>
        </w:rPr>
        <w:t>304990</w:t>
      </w:r>
      <w:bookmarkEnd w:id="0"/>
      <w:bookmarkEnd w:id="1"/>
    </w:p>
    <w:p w14:paraId="1EF1F1D6" w14:textId="11B3EF03" w:rsidR="0031362C" w:rsidRPr="00ED2B47" w:rsidRDefault="00666B8D" w:rsidP="002F7E64">
      <w:pPr>
        <w:pStyle w:val="a3"/>
        <w:tabs>
          <w:tab w:val="right" w:pos="9214"/>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2" w:name="OLE_LINK1"/>
      <w:bookmarkStart w:id="3" w:name="OLE_LINK2"/>
      <w:r w:rsidRPr="00666B8D">
        <w:rPr>
          <w:rFonts w:eastAsia="Times New Roman" w:cs="Arial"/>
          <w:noProof w:val="0"/>
          <w:sz w:val="24"/>
          <w:szCs w:val="28"/>
          <w:lang w:eastAsia="x-none"/>
        </w:rPr>
        <w:t>Incheon, South Korea</w:t>
      </w:r>
      <w:bookmarkEnd w:id="2"/>
      <w:bookmarkEnd w:id="3"/>
      <w:r w:rsidRPr="00666B8D">
        <w:rPr>
          <w:rFonts w:eastAsia="Times New Roman" w:cs="Arial"/>
          <w:noProof w:val="0"/>
          <w:sz w:val="24"/>
          <w:szCs w:val="28"/>
          <w:lang w:eastAsia="x-none"/>
        </w:rPr>
        <w:t>, May 22 - May 26, 2023</w:t>
      </w:r>
      <w:r w:rsidR="002F7E64">
        <w:rPr>
          <w:rFonts w:eastAsia="Times New Roman" w:cs="Arial"/>
          <w:noProof w:val="0"/>
          <w:sz w:val="24"/>
          <w:szCs w:val="28"/>
          <w:lang w:eastAsia="x-none"/>
        </w:rPr>
        <w:tab/>
      </w:r>
      <w:r w:rsidR="002F7E64">
        <w:rPr>
          <w:rFonts w:cs="Arial"/>
          <w:noProof w:val="0"/>
          <w:szCs w:val="24"/>
          <w:lang w:eastAsia="x-none"/>
        </w:rPr>
        <w:t xml:space="preserve">   </w:t>
      </w:r>
      <w:r w:rsidR="002F7E64">
        <w:rPr>
          <w:i/>
          <w:iCs/>
          <w:sz w:val="16"/>
          <w:szCs w:val="11"/>
        </w:rPr>
        <w:t>Revision of</w:t>
      </w:r>
      <w:r w:rsidR="002F7E64">
        <w:rPr>
          <w:i/>
          <w:iCs/>
          <w:sz w:val="16"/>
          <w:szCs w:val="11"/>
        </w:rPr>
        <w:t xml:space="preserve"> R2-2303760</w:t>
      </w:r>
    </w:p>
    <w:p w14:paraId="42D7610E" w14:textId="77777777" w:rsidR="0031362C" w:rsidRPr="00ED2B47" w:rsidRDefault="0031362C" w:rsidP="0031362C">
      <w:pPr>
        <w:pStyle w:val="3GPPHeader"/>
        <w:rPr>
          <w:rFonts w:ascii="Arial" w:hAnsi="Arial" w:cs="Arial"/>
          <w:color w:val="FF0000"/>
          <w:szCs w:val="24"/>
          <w:lang w:eastAsia="zh-TW"/>
        </w:rPr>
      </w:pPr>
    </w:p>
    <w:p w14:paraId="5BB32668" w14:textId="4BD8C38F" w:rsidR="0031362C" w:rsidRPr="00ED2B47" w:rsidRDefault="0031362C" w:rsidP="0031362C">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sidR="002108F5" w:rsidRPr="002579A4">
        <w:rPr>
          <w:rFonts w:ascii="Arial" w:hAnsi="Arial" w:cs="Arial"/>
          <w:szCs w:val="24"/>
        </w:rPr>
        <w:t>7.16.2.</w:t>
      </w:r>
      <w:r w:rsidR="00854715">
        <w:rPr>
          <w:rFonts w:ascii="Arial" w:hAnsi="Arial" w:cs="Arial"/>
          <w:szCs w:val="24"/>
        </w:rPr>
        <w:t>1</w:t>
      </w:r>
    </w:p>
    <w:p w14:paraId="02D55933" w14:textId="77777777" w:rsidR="0031362C" w:rsidRPr="002579A4" w:rsidRDefault="0031362C" w:rsidP="0031362C">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4DCB9ED7" w14:textId="3E15EEF8" w:rsidR="0031362C" w:rsidRPr="00ED2B47" w:rsidRDefault="0031362C" w:rsidP="0031362C">
      <w:pPr>
        <w:pStyle w:val="3GPPHeaderArial"/>
        <w:tabs>
          <w:tab w:val="left" w:pos="1701"/>
        </w:tabs>
        <w:ind w:left="1701" w:hanging="1701"/>
        <w:rPr>
          <w:b/>
          <w:sz w:val="24"/>
          <w:lang w:val="en-GB"/>
        </w:rPr>
      </w:pPr>
      <w:r w:rsidRPr="00ED2B47">
        <w:rPr>
          <w:b/>
          <w:sz w:val="24"/>
          <w:lang w:val="en-GB"/>
        </w:rPr>
        <w:t xml:space="preserve">Title:  </w:t>
      </w:r>
      <w:r w:rsidRPr="00ED2B47">
        <w:rPr>
          <w:b/>
          <w:sz w:val="24"/>
          <w:lang w:val="en-GB"/>
        </w:rPr>
        <w:tab/>
      </w:r>
      <w:bookmarkStart w:id="4" w:name="OLE_LINK650"/>
      <w:bookmarkStart w:id="5" w:name="OLE_LINK651"/>
      <w:bookmarkStart w:id="6" w:name="OLE_LINK652"/>
      <w:bookmarkStart w:id="7" w:name="OLE_LINK714"/>
      <w:r w:rsidR="00ED125F">
        <w:rPr>
          <w:b/>
          <w:sz w:val="24"/>
          <w:lang w:val="en-GB"/>
        </w:rPr>
        <w:t>Architecture</w:t>
      </w:r>
      <w:r w:rsidR="00854715">
        <w:rPr>
          <w:b/>
          <w:sz w:val="24"/>
          <w:lang w:val="en-GB"/>
        </w:rPr>
        <w:t xml:space="preserve"> and </w:t>
      </w:r>
      <w:r w:rsidR="00ED125F">
        <w:rPr>
          <w:b/>
          <w:sz w:val="24"/>
          <w:lang w:val="en-GB"/>
        </w:rPr>
        <w:t>general for AI</w:t>
      </w:r>
      <w:r w:rsidR="00DE1D4C">
        <w:rPr>
          <w:b/>
          <w:sz w:val="24"/>
          <w:lang w:val="en-GB"/>
        </w:rPr>
        <w:t>/</w:t>
      </w:r>
      <w:r w:rsidR="00ED125F">
        <w:rPr>
          <w:b/>
          <w:sz w:val="24"/>
          <w:lang w:val="en-GB"/>
        </w:rPr>
        <w:t>ML</w:t>
      </w:r>
      <w:bookmarkEnd w:id="4"/>
      <w:bookmarkEnd w:id="5"/>
      <w:bookmarkEnd w:id="6"/>
      <w:bookmarkEnd w:id="7"/>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77777777"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323EA698" w14:textId="77777777" w:rsidR="0031362C" w:rsidRPr="00ED2B47" w:rsidRDefault="0031362C" w:rsidP="0031362C">
      <w:pPr>
        <w:pStyle w:val="1"/>
        <w:overflowPunct w:val="0"/>
        <w:autoSpaceDE w:val="0"/>
        <w:autoSpaceDN w:val="0"/>
        <w:adjustRightInd w:val="0"/>
        <w:rPr>
          <w:rFonts w:eastAsia="PMingLiU" w:cs="Arial"/>
        </w:rPr>
      </w:pPr>
      <w:r w:rsidRPr="00ED2B47">
        <w:rPr>
          <w:rFonts w:eastAsia="PMingLiU" w:cs="Arial"/>
        </w:rPr>
        <w:t>Introduction</w:t>
      </w:r>
      <w:bookmarkStart w:id="8" w:name="OLE_LINK39"/>
      <w:bookmarkStart w:id="9" w:name="OLE_LINK38"/>
      <w:bookmarkStart w:id="10" w:name="OLE_LINK37"/>
    </w:p>
    <w:p w14:paraId="74DC1A83" w14:textId="4D0C2225" w:rsidR="00F11827" w:rsidRDefault="00E11117" w:rsidP="005A6BAA">
      <w:pPr>
        <w:spacing w:before="120" w:after="120"/>
        <w:jc w:val="both"/>
        <w:rPr>
          <w:rFonts w:ascii="Times New Roman" w:hAnsi="Times New Roman"/>
          <w:sz w:val="20"/>
          <w:szCs w:val="20"/>
          <w:lang w:val="en-GB"/>
        </w:rPr>
      </w:pPr>
      <w:bookmarkStart w:id="11" w:name="OLE_LINK712"/>
      <w:bookmarkStart w:id="12" w:name="OLE_LINK713"/>
      <w:bookmarkEnd w:id="8"/>
      <w:bookmarkEnd w:id="9"/>
      <w:bookmarkEnd w:id="10"/>
      <w:r w:rsidRPr="00A14A58">
        <w:rPr>
          <w:rFonts w:ascii="Times New Roman" w:hAnsi="Times New Roman"/>
          <w:sz w:val="20"/>
          <w:szCs w:val="20"/>
          <w:lang w:eastAsia="zh-CN"/>
        </w:rPr>
        <w:t xml:space="preserve">In this contribution, we first </w:t>
      </w:r>
      <w:r w:rsidR="00A14A58" w:rsidRPr="00A14A58">
        <w:rPr>
          <w:rFonts w:ascii="Times New Roman" w:hAnsi="Times New Roman"/>
          <w:sz w:val="20"/>
          <w:szCs w:val="20"/>
          <w:lang w:eastAsia="zh-CN"/>
        </w:rPr>
        <w:t xml:space="preserve">discuss the globality and the usefulness of global model ID based on current agreement. Then we </w:t>
      </w:r>
      <w:r w:rsidR="00A14A58" w:rsidRPr="00A14A58">
        <w:rPr>
          <w:rFonts w:ascii="Times New Roman" w:hAnsi="Times New Roman" w:hint="eastAsia"/>
          <w:sz w:val="20"/>
          <w:szCs w:val="20"/>
          <w:lang w:eastAsia="zh-CN"/>
        </w:rPr>
        <w:t>try</w:t>
      </w:r>
      <w:r w:rsidR="00A14A58" w:rsidRPr="00A14A58">
        <w:rPr>
          <w:rFonts w:ascii="Times New Roman" w:hAnsi="Times New Roman"/>
          <w:sz w:val="20"/>
          <w:szCs w:val="20"/>
          <w:lang w:eastAsia="zh-CN"/>
        </w:rPr>
        <w:t xml:space="preserve"> to identify the meta information for AIML model identification</w:t>
      </w:r>
      <w:r w:rsidR="00A14A58">
        <w:rPr>
          <w:rFonts w:ascii="Times New Roman" w:hAnsi="Times New Roman"/>
          <w:sz w:val="20"/>
          <w:szCs w:val="20"/>
          <w:lang w:eastAsia="zh-CN"/>
        </w:rPr>
        <w:t xml:space="preserve"> and the relationship with model ID. </w:t>
      </w:r>
      <w:r w:rsidR="00A14A58" w:rsidRPr="004E5C8A">
        <w:rPr>
          <w:rFonts w:ascii="Times New Roman" w:hAnsi="Times New Roman"/>
          <w:sz w:val="20"/>
          <w:szCs w:val="20"/>
          <w:lang w:eastAsia="zh-CN"/>
        </w:rPr>
        <w:t>Subsequently,</w:t>
      </w:r>
      <w:r w:rsidR="00A14A58">
        <w:rPr>
          <w:rFonts w:ascii="Times New Roman" w:hAnsi="Times New Roman"/>
          <w:sz w:val="20"/>
          <w:szCs w:val="20"/>
          <w:lang w:eastAsia="zh-CN"/>
        </w:rPr>
        <w:t xml:space="preserve"> we discuss the functional framework </w:t>
      </w:r>
      <w:r w:rsidR="00A14A58" w:rsidRPr="004E5C8A">
        <w:rPr>
          <w:rFonts w:ascii="Times New Roman" w:hAnsi="Times New Roman"/>
          <w:sz w:val="20"/>
          <w:szCs w:val="20"/>
          <w:lang w:eastAsia="zh-CN"/>
        </w:rPr>
        <w:t xml:space="preserve">in accordance with the previous meeting's agreement and present </w:t>
      </w:r>
      <w:r w:rsidR="00044131">
        <w:rPr>
          <w:rFonts w:ascii="Times New Roman" w:hAnsi="Times New Roman"/>
          <w:sz w:val="20"/>
          <w:szCs w:val="20"/>
          <w:lang w:eastAsia="zh-CN"/>
        </w:rPr>
        <w:t>our understanding on</w:t>
      </w:r>
      <w:r w:rsidR="00A14A58" w:rsidRPr="004E5C8A">
        <w:rPr>
          <w:rFonts w:ascii="Times New Roman" w:hAnsi="Times New Roman"/>
          <w:sz w:val="20"/>
          <w:szCs w:val="20"/>
          <w:lang w:eastAsia="zh-CN"/>
        </w:rPr>
        <w:t xml:space="preserve"> AI/ML functional architecture.</w:t>
      </w:r>
      <w:r w:rsidR="00A14A58" w:rsidRPr="00A14A58">
        <w:rPr>
          <w:rFonts w:ascii="Times New Roman" w:hAnsi="Times New Roman"/>
          <w:sz w:val="20"/>
          <w:szCs w:val="20"/>
          <w:lang w:eastAsia="zh-CN"/>
        </w:rPr>
        <w:t xml:space="preserve"> Finally</w:t>
      </w:r>
      <w:r w:rsidR="004E5C8A">
        <w:rPr>
          <w:rFonts w:ascii="Times New Roman" w:hAnsi="Times New Roman"/>
          <w:sz w:val="20"/>
          <w:szCs w:val="20"/>
          <w:lang w:eastAsia="zh-CN"/>
        </w:rPr>
        <w:t>,</w:t>
      </w:r>
      <w:r w:rsidR="00A14A58" w:rsidRPr="00A14A58">
        <w:rPr>
          <w:rFonts w:ascii="Times New Roman" w:hAnsi="Times New Roman"/>
          <w:sz w:val="20"/>
          <w:szCs w:val="20"/>
          <w:lang w:eastAsia="zh-CN"/>
        </w:rPr>
        <w:t xml:space="preserve"> we</w:t>
      </w:r>
      <w:r w:rsidR="004E5C8A">
        <w:rPr>
          <w:rFonts w:ascii="Times New Roman" w:hAnsi="Times New Roman"/>
          <w:sz w:val="20"/>
          <w:szCs w:val="20"/>
          <w:lang w:eastAsia="zh-CN"/>
        </w:rPr>
        <w:t xml:space="preserve"> provide our views on </w:t>
      </w:r>
      <w:r w:rsidR="00594DC2" w:rsidRPr="00A14A58">
        <w:rPr>
          <w:rFonts w:ascii="Times New Roman" w:hAnsi="Times New Roman"/>
          <w:sz w:val="20"/>
          <w:szCs w:val="20"/>
          <w:lang w:eastAsia="zh-CN"/>
        </w:rPr>
        <w:t xml:space="preserve">the </w:t>
      </w:r>
      <w:r w:rsidR="00FA4F27" w:rsidRPr="00A14A58">
        <w:rPr>
          <w:rFonts w:ascii="Times New Roman" w:hAnsi="Times New Roman"/>
          <w:sz w:val="20"/>
          <w:szCs w:val="20"/>
          <w:lang w:eastAsia="zh-CN"/>
        </w:rPr>
        <w:t>functions</w:t>
      </w:r>
      <w:r w:rsidR="00594DC2" w:rsidRPr="00A14A58">
        <w:rPr>
          <w:rFonts w:ascii="Times New Roman" w:hAnsi="Times New Roman"/>
          <w:sz w:val="20"/>
          <w:szCs w:val="20"/>
          <w:lang w:eastAsia="zh-CN"/>
        </w:rPr>
        <w:t xml:space="preserve"> that really matter to the system architecture and discuss the </w:t>
      </w:r>
      <w:r w:rsidR="00830B94" w:rsidRPr="00A14A58">
        <w:rPr>
          <w:rFonts w:ascii="Times New Roman" w:hAnsi="Times New Roman"/>
          <w:sz w:val="20"/>
          <w:szCs w:val="20"/>
          <w:lang w:eastAsia="zh-CN"/>
        </w:rPr>
        <w:t xml:space="preserve">function </w:t>
      </w:r>
      <w:r w:rsidR="00594DC2" w:rsidRPr="00A14A58">
        <w:rPr>
          <w:rFonts w:ascii="Times New Roman" w:hAnsi="Times New Roman"/>
          <w:sz w:val="20"/>
          <w:szCs w:val="20"/>
          <w:lang w:eastAsia="zh-CN"/>
        </w:rPr>
        <w:t xml:space="preserve">mapping to physical entities. </w:t>
      </w:r>
      <w:bookmarkEnd w:id="11"/>
      <w:bookmarkEnd w:id="12"/>
      <w:r w:rsidR="00594DC2" w:rsidRPr="00A14A58">
        <w:rPr>
          <w:rFonts w:ascii="Times New Roman" w:hAnsi="Times New Roman"/>
          <w:sz w:val="20"/>
          <w:szCs w:val="20"/>
          <w:lang w:eastAsia="zh-CN"/>
        </w:rPr>
        <w:t xml:space="preserve"> </w:t>
      </w:r>
    </w:p>
    <w:p w14:paraId="1224CF45" w14:textId="0AAA4136" w:rsidR="0031362C" w:rsidRDefault="0031362C" w:rsidP="0031362C">
      <w:pPr>
        <w:pStyle w:val="1"/>
        <w:overflowPunct w:val="0"/>
        <w:autoSpaceDE w:val="0"/>
        <w:autoSpaceDN w:val="0"/>
        <w:adjustRightInd w:val="0"/>
        <w:spacing w:before="0" w:after="120"/>
        <w:rPr>
          <w:rFonts w:eastAsia="PMingLiU" w:cs="Arial"/>
        </w:rPr>
      </w:pPr>
      <w:r w:rsidRPr="00ED2B47">
        <w:rPr>
          <w:rFonts w:eastAsia="PMingLiU" w:cs="Arial"/>
        </w:rPr>
        <w:t>Discussion</w:t>
      </w:r>
    </w:p>
    <w:p w14:paraId="5A3BBA93" w14:textId="6D6FD275" w:rsidR="00F11827" w:rsidRDefault="00CC1959" w:rsidP="00F11827">
      <w:pPr>
        <w:pStyle w:val="2"/>
        <w:rPr>
          <w:rFonts w:eastAsiaTheme="minorEastAsia"/>
          <w:lang w:eastAsia="zh-TW"/>
        </w:rPr>
      </w:pPr>
      <w:bookmarkStart w:id="13" w:name="OLE_LINK13"/>
      <w:r>
        <w:rPr>
          <w:rFonts w:eastAsiaTheme="minorEastAsia"/>
          <w:lang w:eastAsia="zh-TW"/>
        </w:rPr>
        <w:t>Model ID</w:t>
      </w:r>
    </w:p>
    <w:p w14:paraId="75E9D088" w14:textId="6DDD521A" w:rsidR="000B2F18" w:rsidRPr="005A6BAA" w:rsidRDefault="000B2F18" w:rsidP="005A6BAA">
      <w:pPr>
        <w:spacing w:before="120" w:after="120"/>
        <w:jc w:val="both"/>
        <w:rPr>
          <w:rFonts w:ascii="Times New Roman" w:hAnsi="Times New Roman"/>
          <w:sz w:val="20"/>
          <w:szCs w:val="20"/>
          <w:lang w:eastAsia="zh-CN"/>
        </w:rPr>
      </w:pPr>
      <w:r w:rsidRPr="005A6BAA">
        <w:rPr>
          <w:rFonts w:ascii="Times New Roman" w:hAnsi="Times New Roman"/>
          <w:sz w:val="20"/>
          <w:szCs w:val="20"/>
          <w:lang w:eastAsia="zh-CN"/>
        </w:rPr>
        <w:t>In previous RAN2 meetings, RAN2 made following agreements related to Model ID:</w:t>
      </w:r>
    </w:p>
    <w:tbl>
      <w:tblPr>
        <w:tblStyle w:val="a5"/>
        <w:tblW w:w="9707" w:type="dxa"/>
        <w:tblInd w:w="107" w:type="dxa"/>
        <w:tblLook w:val="04A0" w:firstRow="1" w:lastRow="0" w:firstColumn="1" w:lastColumn="0" w:noHBand="0" w:noVBand="1"/>
      </w:tblPr>
      <w:tblGrid>
        <w:gridCol w:w="9707"/>
      </w:tblGrid>
      <w:tr w:rsidR="000B2F18" w14:paraId="31AB8F74" w14:textId="77777777" w:rsidTr="000B2F18">
        <w:trPr>
          <w:trHeight w:val="771"/>
        </w:trPr>
        <w:tc>
          <w:tcPr>
            <w:tcW w:w="9707" w:type="dxa"/>
            <w:tcBorders>
              <w:top w:val="single" w:sz="4" w:space="0" w:color="auto"/>
              <w:left w:val="single" w:sz="4" w:space="0" w:color="auto"/>
              <w:bottom w:val="single" w:sz="4" w:space="0" w:color="auto"/>
              <w:right w:val="single" w:sz="4" w:space="0" w:color="auto"/>
            </w:tcBorders>
            <w:hideMark/>
          </w:tcPr>
          <w:p w14:paraId="7E6D6BFC" w14:textId="77777777" w:rsidR="000B2F18" w:rsidRPr="000B2F18" w:rsidRDefault="000B2F18" w:rsidP="009728CB">
            <w:pPr>
              <w:pStyle w:val="Agreement"/>
              <w:numPr>
                <w:ilvl w:val="0"/>
                <w:numId w:val="0"/>
              </w:numPr>
              <w:tabs>
                <w:tab w:val="left" w:pos="420"/>
              </w:tabs>
              <w:spacing w:before="0" w:after="60"/>
              <w:contextualSpacing/>
              <w:rPr>
                <w:rFonts w:eastAsiaTheme="minorEastAsia"/>
                <w:b w:val="0"/>
                <w:bCs/>
                <w:lang w:eastAsia="zh-CN"/>
              </w:rPr>
            </w:pPr>
            <w:r w:rsidRPr="000B2F18">
              <w:rPr>
                <w:rFonts w:eastAsiaTheme="minorEastAsia"/>
                <w:b w:val="0"/>
                <w:bCs/>
                <w:lang w:eastAsia="zh-CN"/>
              </w:rPr>
              <w:t>RAN2#119</w:t>
            </w:r>
            <w:bookmarkStart w:id="14" w:name="OLE_LINK482"/>
            <w:bookmarkStart w:id="15" w:name="OLE_LINK481"/>
            <w:r w:rsidRPr="000B2F18">
              <w:rPr>
                <w:rFonts w:eastAsiaTheme="minorEastAsia"/>
                <w:b w:val="0"/>
                <w:bCs/>
                <w:lang w:eastAsia="zh-CN"/>
              </w:rPr>
              <w:t>bis-e:</w:t>
            </w:r>
            <w:bookmarkEnd w:id="14"/>
            <w:bookmarkEnd w:id="15"/>
          </w:p>
          <w:p w14:paraId="49F48447" w14:textId="4595A4AA" w:rsidR="009728CB" w:rsidRPr="009728CB" w:rsidRDefault="000B2F18" w:rsidP="009728CB">
            <w:pPr>
              <w:pStyle w:val="Agreement"/>
              <w:numPr>
                <w:ilvl w:val="0"/>
                <w:numId w:val="35"/>
              </w:numPr>
              <w:spacing w:after="60"/>
              <w:contextualSpacing/>
            </w:pPr>
            <w:r>
              <w:t>R2 assumes that a model is identified by a model ID. Its usage is FFS.</w:t>
            </w:r>
          </w:p>
          <w:p w14:paraId="63B7110D" w14:textId="52ED3A0E" w:rsidR="000B2F18" w:rsidRPr="000B2F18" w:rsidRDefault="000B2F18" w:rsidP="009728CB">
            <w:pPr>
              <w:spacing w:after="60"/>
              <w:contextualSpacing/>
              <w:rPr>
                <w:rFonts w:ascii="Arial" w:eastAsiaTheme="minorEastAsia" w:hAnsi="Arial"/>
                <w:bCs/>
                <w:sz w:val="20"/>
                <w:szCs w:val="24"/>
                <w:lang w:val="en-GB" w:eastAsia="zh-CN"/>
              </w:rPr>
            </w:pPr>
            <w:r w:rsidRPr="000B2F18">
              <w:rPr>
                <w:rFonts w:ascii="Arial" w:hAnsi="Arial"/>
                <w:bCs/>
                <w:sz w:val="20"/>
                <w:szCs w:val="24"/>
                <w:lang w:val="en-GB" w:eastAsia="zh-CN"/>
              </w:rPr>
              <w:t>RAN2#120</w:t>
            </w:r>
            <w:r>
              <w:rPr>
                <w:rFonts w:ascii="Arial" w:eastAsiaTheme="minorEastAsia" w:hAnsi="Arial" w:hint="eastAsia"/>
                <w:bCs/>
                <w:sz w:val="20"/>
                <w:szCs w:val="24"/>
                <w:lang w:val="en-GB" w:eastAsia="zh-CN"/>
              </w:rPr>
              <w:t>:</w:t>
            </w:r>
          </w:p>
          <w:p w14:paraId="0116082D" w14:textId="77777777" w:rsidR="000B2F18" w:rsidRDefault="000B2F18" w:rsidP="009728CB">
            <w:pPr>
              <w:pStyle w:val="Agreement"/>
              <w:numPr>
                <w:ilvl w:val="0"/>
                <w:numId w:val="35"/>
              </w:numPr>
              <w:spacing w:before="0" w:after="60"/>
              <w:ind w:left="357" w:hanging="357"/>
              <w:contextualSpacing/>
            </w:pPr>
            <w:r>
              <w:t xml:space="preserve">R2 assumes that model ID can be used to identify which AI/ML model is being used in LCM including model delivery. </w:t>
            </w:r>
          </w:p>
          <w:p w14:paraId="454461C4" w14:textId="77777777" w:rsidR="000B2F18" w:rsidRDefault="000B2F18" w:rsidP="009728CB">
            <w:pPr>
              <w:pStyle w:val="Agreement"/>
              <w:numPr>
                <w:ilvl w:val="0"/>
                <w:numId w:val="35"/>
              </w:numPr>
              <w:spacing w:after="60"/>
              <w:contextualSpacing/>
            </w:pPr>
            <w:r>
              <w:t xml:space="preserve">R2 assumes that model ID can be used to identify a model (or models) during model selection/activation/deactivation/switching (can later align with R1 if needed). </w:t>
            </w:r>
          </w:p>
          <w:p w14:paraId="6B67779D" w14:textId="6B153BF3" w:rsidR="000B2F18" w:rsidRPr="000B2F18" w:rsidRDefault="000B2F18" w:rsidP="009728CB">
            <w:pPr>
              <w:spacing w:after="60"/>
              <w:contextualSpacing/>
              <w:rPr>
                <w:rFonts w:ascii="Arial" w:eastAsiaTheme="minorEastAsia" w:hAnsi="Arial"/>
                <w:bCs/>
                <w:sz w:val="20"/>
                <w:szCs w:val="24"/>
                <w:lang w:val="en-GB" w:eastAsia="zh-CN"/>
              </w:rPr>
            </w:pPr>
            <w:bookmarkStart w:id="16" w:name="OLE_LINK480"/>
            <w:bookmarkStart w:id="17" w:name="OLE_LINK479"/>
            <w:r w:rsidRPr="000B2F18">
              <w:rPr>
                <w:rFonts w:ascii="Arial" w:hAnsi="Arial"/>
                <w:bCs/>
                <w:sz w:val="20"/>
                <w:szCs w:val="24"/>
                <w:lang w:val="en-GB" w:eastAsia="en-GB"/>
              </w:rPr>
              <w:t>RAN2#121</w:t>
            </w:r>
            <w:bookmarkEnd w:id="16"/>
            <w:bookmarkEnd w:id="17"/>
            <w:r>
              <w:rPr>
                <w:rFonts w:ascii="Arial" w:eastAsiaTheme="minorEastAsia" w:hAnsi="Arial" w:hint="eastAsia"/>
                <w:bCs/>
                <w:sz w:val="20"/>
                <w:szCs w:val="24"/>
                <w:lang w:val="en-GB" w:eastAsia="zh-CN"/>
              </w:rPr>
              <w:t>:</w:t>
            </w:r>
          </w:p>
          <w:p w14:paraId="7B64BE6A" w14:textId="77777777" w:rsidR="000B2F18" w:rsidRDefault="000B2F18" w:rsidP="009728CB">
            <w:pPr>
              <w:pStyle w:val="Agreement"/>
              <w:numPr>
                <w:ilvl w:val="0"/>
                <w:numId w:val="35"/>
              </w:numPr>
              <w:spacing w:after="60"/>
              <w:contextualSpacing/>
            </w:pPr>
            <w:r>
              <w:t xml:space="preserve">RAN2 assumes that Model ID is unique “globally”, e.g., in order to manage test certification each retrained version need to be identified. </w:t>
            </w:r>
          </w:p>
          <w:p w14:paraId="62E9D66D" w14:textId="77777777" w:rsidR="000B2F18" w:rsidRPr="000B2F18" w:rsidRDefault="000B2F18" w:rsidP="009728CB">
            <w:pPr>
              <w:spacing w:after="60"/>
              <w:contextualSpacing/>
              <w:rPr>
                <w:rFonts w:ascii="Arial" w:hAnsi="Arial"/>
                <w:bCs/>
                <w:sz w:val="20"/>
                <w:szCs w:val="24"/>
                <w:lang w:val="en-GB" w:eastAsia="en-GB"/>
              </w:rPr>
            </w:pPr>
            <w:r w:rsidRPr="000B2F18">
              <w:rPr>
                <w:rFonts w:ascii="Arial" w:hAnsi="Arial"/>
                <w:bCs/>
                <w:sz w:val="20"/>
                <w:szCs w:val="24"/>
                <w:lang w:val="en-GB" w:eastAsia="en-GB"/>
              </w:rPr>
              <w:t>RAN2#121bis-e:</w:t>
            </w:r>
          </w:p>
          <w:p w14:paraId="3FD3FF6B" w14:textId="77777777" w:rsidR="000B2F18" w:rsidRDefault="000B2F18" w:rsidP="009728CB">
            <w:pPr>
              <w:pStyle w:val="Agreement"/>
              <w:numPr>
                <w:ilvl w:val="0"/>
                <w:numId w:val="35"/>
              </w:numPr>
              <w:spacing w:before="0" w:after="60"/>
              <w:ind w:left="357"/>
              <w:contextualSpacing/>
            </w:pPr>
            <w:r>
              <w:t>Model ID can be used to identify model or models for the following LCM purposes:</w:t>
            </w:r>
          </w:p>
          <w:p w14:paraId="42FA9452" w14:textId="77777777" w:rsidR="000B2F18" w:rsidRDefault="000B2F18" w:rsidP="009728CB">
            <w:pPr>
              <w:pStyle w:val="Agreement"/>
              <w:numPr>
                <w:ilvl w:val="0"/>
                <w:numId w:val="0"/>
              </w:numPr>
              <w:tabs>
                <w:tab w:val="left" w:pos="420"/>
              </w:tabs>
              <w:spacing w:before="0" w:after="60"/>
              <w:ind w:left="357"/>
              <w:contextualSpacing/>
            </w:pPr>
            <w:r>
              <w:t>model selection/activation/deactivation/switching (or identification, if that will be supported as a separate step). (e.g. for so called “model ID based LCM”)</w:t>
            </w:r>
          </w:p>
          <w:p w14:paraId="2218EF93" w14:textId="0FFDC5A7" w:rsidR="000B2F18" w:rsidRPr="000B2F18" w:rsidRDefault="000B2F18" w:rsidP="009728CB">
            <w:pPr>
              <w:pStyle w:val="Agreement"/>
              <w:numPr>
                <w:ilvl w:val="0"/>
                <w:numId w:val="35"/>
              </w:numPr>
              <w:spacing w:after="60"/>
              <w:contextualSpacing/>
            </w:pPr>
            <w:r>
              <w:t xml:space="preserve">If model transfer/delivery is supported, model ID can be used for model transfer/delivery LCM purpose. </w:t>
            </w:r>
          </w:p>
        </w:tc>
      </w:tr>
    </w:tbl>
    <w:p w14:paraId="291D98E6" w14:textId="0C812D18" w:rsidR="000B2F18" w:rsidRDefault="00FE0BE4" w:rsidP="00EC7CB3">
      <w:pPr>
        <w:spacing w:before="120" w:after="120"/>
        <w:jc w:val="both"/>
        <w:rPr>
          <w:rFonts w:ascii="Times New Roman" w:hAnsi="Times New Roman"/>
          <w:sz w:val="20"/>
          <w:szCs w:val="20"/>
          <w:lang w:eastAsia="zh-CN"/>
        </w:rPr>
      </w:pPr>
      <w:bookmarkStart w:id="18" w:name="OLE_LINK507"/>
      <w:bookmarkStart w:id="19" w:name="OLE_LINK508"/>
      <w:r w:rsidRPr="00EC7CB3">
        <w:rPr>
          <w:rFonts w:ascii="Times New Roman" w:hAnsi="Times New Roman"/>
          <w:sz w:val="20"/>
          <w:szCs w:val="20"/>
          <w:lang w:eastAsia="zh-CN"/>
        </w:rPr>
        <w:lastRenderedPageBreak/>
        <w:t>RAN1 is now discussing two</w:t>
      </w:r>
      <w:bookmarkStart w:id="20" w:name="OLE_LINK485"/>
      <w:bookmarkStart w:id="21" w:name="OLE_LINK486"/>
      <w:r w:rsidRPr="00EC7CB3">
        <w:rPr>
          <w:rFonts w:ascii="Times New Roman" w:hAnsi="Times New Roman"/>
          <w:sz w:val="20"/>
          <w:szCs w:val="20"/>
          <w:lang w:eastAsia="zh-CN"/>
        </w:rPr>
        <w:t xml:space="preserve"> kinds of</w:t>
      </w:r>
      <w:bookmarkEnd w:id="20"/>
      <w:bookmarkEnd w:id="21"/>
      <w:r w:rsidRPr="00EC7CB3">
        <w:rPr>
          <w:rFonts w:ascii="Times New Roman" w:hAnsi="Times New Roman"/>
          <w:sz w:val="20"/>
          <w:szCs w:val="20"/>
          <w:lang w:eastAsia="zh-CN"/>
        </w:rPr>
        <w:t xml:space="preserve"> LCM, i.e., functionality-based LCM and Model-ID-based LCM</w:t>
      </w:r>
      <w:r w:rsidR="00D31832" w:rsidRPr="00EC7CB3">
        <w:rPr>
          <w:rFonts w:ascii="Times New Roman" w:hAnsi="Times New Roman"/>
          <w:sz w:val="20"/>
          <w:szCs w:val="20"/>
          <w:lang w:eastAsia="zh-CN"/>
        </w:rPr>
        <w:t>.</w:t>
      </w:r>
      <w:r w:rsidR="009728CB" w:rsidRPr="009728CB">
        <w:rPr>
          <w:rFonts w:ascii="Times New Roman" w:hAnsi="Times New Roman"/>
          <w:sz w:val="20"/>
          <w:szCs w:val="20"/>
          <w:lang w:eastAsia="zh-CN"/>
        </w:rPr>
        <w:t xml:space="preserve"> </w:t>
      </w:r>
      <w:r w:rsidR="009728CB">
        <w:rPr>
          <w:rFonts w:ascii="Times New Roman" w:hAnsi="Times New Roman"/>
          <w:sz w:val="20"/>
          <w:szCs w:val="20"/>
          <w:lang w:eastAsia="zh-CN"/>
        </w:rPr>
        <w:t>In the last RAN1#112bis-e meeting, it is FFS the relationship</w:t>
      </w:r>
      <w:r w:rsidR="009728CB" w:rsidRPr="005A6BAA">
        <w:rPr>
          <w:rFonts w:ascii="Times New Roman" w:hAnsi="Times New Roman"/>
          <w:sz w:val="20"/>
          <w:szCs w:val="20"/>
          <w:lang w:eastAsia="zh-CN"/>
        </w:rPr>
        <w:t xml:space="preserve"> between functionality and model, </w:t>
      </w:r>
      <w:r w:rsidR="005A04E9" w:rsidRPr="005A6BAA">
        <w:rPr>
          <w:rFonts w:ascii="Times New Roman" w:hAnsi="Times New Roman"/>
          <w:sz w:val="20"/>
          <w:szCs w:val="20"/>
          <w:lang w:eastAsia="zh-CN"/>
        </w:rPr>
        <w:t>as well as</w:t>
      </w:r>
      <w:r w:rsidR="009728CB" w:rsidRPr="005A6BAA">
        <w:rPr>
          <w:rFonts w:ascii="Times New Roman" w:hAnsi="Times New Roman"/>
          <w:sz w:val="20"/>
          <w:szCs w:val="20"/>
          <w:lang w:eastAsia="zh-CN"/>
        </w:rPr>
        <w:t xml:space="preserve"> the relationship between these two</w:t>
      </w:r>
      <w:r w:rsidR="009728CB">
        <w:rPr>
          <w:rFonts w:ascii="Times New Roman" w:hAnsi="Times New Roman"/>
          <w:sz w:val="20"/>
          <w:szCs w:val="20"/>
          <w:lang w:eastAsia="zh-CN"/>
        </w:rPr>
        <w:t xml:space="preserve"> kinds of</w:t>
      </w:r>
      <w:r w:rsidR="009728CB" w:rsidRPr="005A6BAA">
        <w:rPr>
          <w:rFonts w:ascii="Times New Roman" w:hAnsi="Times New Roman"/>
          <w:sz w:val="20"/>
          <w:szCs w:val="20"/>
          <w:lang w:eastAsia="zh-CN"/>
        </w:rPr>
        <w:t xml:space="preserve"> LCM. </w:t>
      </w:r>
      <w:r w:rsidR="009728CB" w:rsidRPr="005A6BAA">
        <w:rPr>
          <w:rFonts w:ascii="Times New Roman" w:hAnsi="Times New Roman" w:hint="eastAsia"/>
          <w:sz w:val="20"/>
          <w:szCs w:val="20"/>
          <w:lang w:eastAsia="zh-CN"/>
        </w:rPr>
        <w:t>From</w:t>
      </w:r>
      <w:r w:rsidR="009728CB" w:rsidRPr="005A6BAA">
        <w:rPr>
          <w:rFonts w:ascii="Times New Roman" w:hAnsi="Times New Roman"/>
          <w:sz w:val="20"/>
          <w:szCs w:val="20"/>
          <w:lang w:eastAsia="zh-CN"/>
        </w:rPr>
        <w:t xml:space="preserve"> </w:t>
      </w:r>
      <w:r w:rsidR="009728CB" w:rsidRPr="005A6BAA">
        <w:rPr>
          <w:rFonts w:ascii="Times New Roman" w:hAnsi="Times New Roman" w:hint="eastAsia"/>
          <w:sz w:val="20"/>
          <w:szCs w:val="20"/>
          <w:lang w:eastAsia="zh-CN"/>
        </w:rPr>
        <w:t>our</w:t>
      </w:r>
      <w:r w:rsidR="009728CB" w:rsidRPr="005A6BAA">
        <w:rPr>
          <w:rFonts w:ascii="Times New Roman" w:hAnsi="Times New Roman"/>
          <w:sz w:val="20"/>
          <w:szCs w:val="20"/>
          <w:lang w:eastAsia="zh-CN"/>
        </w:rPr>
        <w:t xml:space="preserve"> </w:t>
      </w:r>
      <w:r w:rsidR="009728CB" w:rsidRPr="005A6BAA">
        <w:rPr>
          <w:rFonts w:ascii="Times New Roman" w:hAnsi="Times New Roman" w:hint="eastAsia"/>
          <w:sz w:val="20"/>
          <w:szCs w:val="20"/>
          <w:lang w:eastAsia="zh-CN"/>
        </w:rPr>
        <w:t>views,</w:t>
      </w:r>
      <w:r w:rsidR="009728CB" w:rsidRPr="005A6BAA">
        <w:rPr>
          <w:rFonts w:ascii="Times New Roman" w:hAnsi="Times New Roman"/>
          <w:sz w:val="20"/>
          <w:szCs w:val="20"/>
          <w:lang w:eastAsia="zh-CN"/>
        </w:rPr>
        <w:t xml:space="preserve"> f</w:t>
      </w:r>
      <w:r w:rsidR="009728CB">
        <w:rPr>
          <w:rFonts w:ascii="Times New Roman" w:hAnsi="Times New Roman"/>
          <w:sz w:val="20"/>
          <w:szCs w:val="20"/>
          <w:lang w:eastAsia="zh-CN"/>
        </w:rPr>
        <w:t xml:space="preserve">or model-ID-based LCM, model is identified by model ID. </w:t>
      </w:r>
      <w:r w:rsidR="00D31832" w:rsidRPr="00EC7CB3">
        <w:rPr>
          <w:rFonts w:ascii="Times New Roman" w:hAnsi="Times New Roman"/>
          <w:sz w:val="20"/>
          <w:szCs w:val="20"/>
          <w:lang w:eastAsia="zh-CN"/>
        </w:rPr>
        <w:t xml:space="preserve">For functionality-based LCM, network control the AI/ML functionalities </w:t>
      </w:r>
      <w:r w:rsidR="00EC7CB3" w:rsidRPr="00EC7CB3">
        <w:rPr>
          <w:rFonts w:ascii="Times New Roman" w:hAnsi="Times New Roman"/>
          <w:sz w:val="20"/>
          <w:szCs w:val="20"/>
          <w:lang w:eastAsia="zh-CN"/>
        </w:rPr>
        <w:t xml:space="preserve">via 3GPP signaling but may not identify different models. In this case, UE may perform model-level LCM and it’s unclear whether and how much awareness/interaction network should have. However, it’s possible that AI/ML functionality is identified by certain functionality ID. </w:t>
      </w:r>
    </w:p>
    <w:p w14:paraId="367D7056" w14:textId="447FD0D8" w:rsidR="00D31832" w:rsidRPr="00EC7CB3" w:rsidRDefault="00EC7CB3" w:rsidP="00EC7CB3">
      <w:pPr>
        <w:spacing w:before="120" w:after="120"/>
        <w:jc w:val="both"/>
        <w:rPr>
          <w:rFonts w:ascii="Times New Roman" w:hAnsi="Times New Roman"/>
          <w:sz w:val="20"/>
          <w:szCs w:val="20"/>
          <w:lang w:eastAsia="zh-CN"/>
        </w:rPr>
      </w:pPr>
      <w:r w:rsidRPr="00EC7CB3">
        <w:rPr>
          <w:rFonts w:ascii="Times New Roman" w:hAnsi="Times New Roman"/>
          <w:sz w:val="20"/>
          <w:szCs w:val="20"/>
          <w:lang w:eastAsia="zh-CN"/>
        </w:rPr>
        <w:t xml:space="preserve">Although RAN1 discussion blurs the boundary between functionality and model, RAN2 doesn’t need to differentiate functionality and model at the time being. We can focus on to enable the development of a set of specific models for the specific scenarios/configurations/sites and discuss </w:t>
      </w:r>
      <w:r w:rsidR="00334446">
        <w:rPr>
          <w:rFonts w:ascii="Times New Roman" w:hAnsi="Times New Roman"/>
          <w:sz w:val="20"/>
          <w:szCs w:val="20"/>
          <w:lang w:eastAsia="zh-CN"/>
        </w:rPr>
        <w:t xml:space="preserve">the usage of </w:t>
      </w:r>
      <w:r w:rsidRPr="00EC7CB3">
        <w:rPr>
          <w:rFonts w:ascii="Times New Roman" w:hAnsi="Times New Roman"/>
          <w:sz w:val="20"/>
          <w:szCs w:val="20"/>
          <w:lang w:eastAsia="zh-CN"/>
        </w:rPr>
        <w:t>AI/ML model ID in a general way regardless of whether it’s functionality-based LCM or model-ID-based LCM.</w:t>
      </w:r>
      <w:r w:rsidR="00B80DF1">
        <w:rPr>
          <w:rFonts w:ascii="Times New Roman" w:hAnsi="Times New Roman"/>
          <w:sz w:val="20"/>
          <w:szCs w:val="20"/>
          <w:lang w:eastAsia="zh-CN"/>
        </w:rPr>
        <w:t xml:space="preserve"> </w:t>
      </w:r>
    </w:p>
    <w:p w14:paraId="68E97231" w14:textId="5A12C0D3" w:rsidR="00454772" w:rsidRDefault="00EA347E" w:rsidP="002E31B6">
      <w:pPr>
        <w:jc w:val="both"/>
        <w:rPr>
          <w:rFonts w:ascii="Times New Roman" w:hAnsi="Times New Roman"/>
          <w:b/>
          <w:bCs/>
          <w:sz w:val="20"/>
          <w:szCs w:val="20"/>
          <w:lang w:eastAsia="zh-CN"/>
        </w:rPr>
      </w:pPr>
      <w:bookmarkStart w:id="22" w:name="OLE_LINK62"/>
      <w:bookmarkStart w:id="23" w:name="OLE_LINK63"/>
      <w:r w:rsidRPr="007C1C6D">
        <w:rPr>
          <w:rFonts w:ascii="Times New Roman" w:hAnsi="Times New Roman"/>
          <w:b/>
          <w:bCs/>
          <w:sz w:val="20"/>
          <w:szCs w:val="20"/>
          <w:lang w:eastAsia="zh-CN"/>
        </w:rPr>
        <w:t>Observation</w:t>
      </w:r>
      <w:r w:rsidR="00334446" w:rsidRPr="007C1C6D">
        <w:rPr>
          <w:rFonts w:ascii="Times New Roman" w:hAnsi="Times New Roman"/>
          <w:b/>
          <w:bCs/>
          <w:sz w:val="20"/>
          <w:szCs w:val="20"/>
          <w:lang w:eastAsia="zh-CN"/>
        </w:rPr>
        <w:t xml:space="preserve"> </w:t>
      </w:r>
      <w:r w:rsidR="001072FC">
        <w:rPr>
          <w:rFonts w:ascii="Times New Roman" w:hAnsi="Times New Roman"/>
          <w:b/>
          <w:bCs/>
          <w:sz w:val="20"/>
          <w:szCs w:val="20"/>
          <w:lang w:eastAsia="zh-CN"/>
        </w:rPr>
        <w:t>1</w:t>
      </w:r>
      <w:r w:rsidR="00334446" w:rsidRPr="007C1C6D">
        <w:rPr>
          <w:rFonts w:ascii="Times New Roman" w:hAnsi="Times New Roman"/>
          <w:b/>
          <w:bCs/>
          <w:sz w:val="20"/>
          <w:szCs w:val="20"/>
          <w:lang w:eastAsia="zh-CN"/>
        </w:rPr>
        <w:t xml:space="preserve">: RAN2 can discuss the usage of model ID </w:t>
      </w:r>
      <w:r w:rsidR="005362B2" w:rsidRPr="007C1C6D">
        <w:rPr>
          <w:rFonts w:ascii="Times New Roman" w:hAnsi="Times New Roman"/>
          <w:b/>
          <w:bCs/>
          <w:sz w:val="20"/>
          <w:szCs w:val="20"/>
          <w:lang w:eastAsia="zh-CN"/>
        </w:rPr>
        <w:t xml:space="preserve">in a general way </w:t>
      </w:r>
      <w:r w:rsidR="00334446" w:rsidRPr="007C1C6D">
        <w:rPr>
          <w:rFonts w:ascii="Times New Roman" w:hAnsi="Times New Roman"/>
          <w:b/>
          <w:bCs/>
          <w:sz w:val="20"/>
          <w:szCs w:val="20"/>
          <w:lang w:eastAsia="zh-CN"/>
        </w:rPr>
        <w:t xml:space="preserve">regardless of whether it’s functionality-based </w:t>
      </w:r>
      <w:r w:rsidR="00803B39" w:rsidRPr="007C1C6D">
        <w:rPr>
          <w:rFonts w:ascii="Times New Roman" w:hAnsi="Times New Roman"/>
          <w:b/>
          <w:bCs/>
          <w:sz w:val="20"/>
          <w:szCs w:val="20"/>
          <w:lang w:eastAsia="zh-CN"/>
        </w:rPr>
        <w:t xml:space="preserve">or model-ID-based LCM. </w:t>
      </w:r>
      <w:bookmarkEnd w:id="18"/>
      <w:bookmarkEnd w:id="19"/>
      <w:bookmarkEnd w:id="22"/>
      <w:bookmarkEnd w:id="23"/>
    </w:p>
    <w:p w14:paraId="4C5C372F" w14:textId="77777777" w:rsidR="009551A8" w:rsidRDefault="009551A8" w:rsidP="002E31B6">
      <w:pPr>
        <w:jc w:val="both"/>
        <w:rPr>
          <w:rFonts w:ascii="Times New Roman" w:hAnsi="Times New Roman"/>
          <w:b/>
          <w:bCs/>
          <w:sz w:val="20"/>
          <w:szCs w:val="20"/>
          <w:lang w:eastAsia="zh-CN"/>
        </w:rPr>
      </w:pPr>
    </w:p>
    <w:p w14:paraId="73047A4D" w14:textId="4E1B7E8C" w:rsidR="009551A8" w:rsidRPr="002E31B6" w:rsidRDefault="009551A8" w:rsidP="002E31B6">
      <w:pPr>
        <w:jc w:val="both"/>
        <w:rPr>
          <w:rFonts w:ascii="Times New Roman" w:hAnsi="Times New Roman"/>
          <w:b/>
          <w:bCs/>
          <w:sz w:val="20"/>
          <w:szCs w:val="20"/>
          <w:lang w:eastAsia="zh-CN"/>
        </w:rPr>
      </w:pPr>
      <w:r>
        <w:rPr>
          <w:rFonts w:ascii="Times New Roman" w:hAnsi="Times New Roman"/>
          <w:sz w:val="20"/>
          <w:szCs w:val="20"/>
          <w:u w:val="single"/>
          <w:lang w:eastAsia="zh-CN"/>
        </w:rPr>
        <w:t>The Globality of model ID</w:t>
      </w:r>
    </w:p>
    <w:p w14:paraId="2650AED5" w14:textId="1DF898CE" w:rsidR="00C507DB" w:rsidRDefault="009728CB" w:rsidP="00830B94">
      <w:pPr>
        <w:spacing w:before="120" w:after="120"/>
        <w:jc w:val="both"/>
        <w:rPr>
          <w:rFonts w:ascii="Times New Roman" w:hAnsi="Times New Roman"/>
          <w:sz w:val="20"/>
          <w:szCs w:val="20"/>
          <w:lang w:eastAsia="zh-CN"/>
        </w:rPr>
      </w:pPr>
      <w:bookmarkStart w:id="24" w:name="OLE_LINK542"/>
      <w:bookmarkStart w:id="25" w:name="OLE_LINK543"/>
      <w:r>
        <w:rPr>
          <w:rFonts w:ascii="Times New Roman" w:hAnsi="Times New Roman" w:hint="eastAsia"/>
          <w:sz w:val="20"/>
          <w:szCs w:val="20"/>
          <w:lang w:eastAsia="zh-CN"/>
        </w:rPr>
        <w:t>In</w:t>
      </w:r>
      <w:r>
        <w:rPr>
          <w:rFonts w:ascii="Times New Roman" w:hAnsi="Times New Roman"/>
          <w:sz w:val="20"/>
          <w:szCs w:val="20"/>
          <w:lang w:eastAsia="zh-CN"/>
        </w:rPr>
        <w:t xml:space="preserve"> the email discussion </w:t>
      </w:r>
      <w:bookmarkStart w:id="26" w:name="OLE_LINK518"/>
      <w:bookmarkStart w:id="27" w:name="OLE_LINK519"/>
      <w:r w:rsidR="00C77B65">
        <w:rPr>
          <w:rFonts w:ascii="Times New Roman" w:hAnsi="Times New Roman"/>
          <w:sz w:val="20"/>
          <w:szCs w:val="20"/>
          <w:lang w:eastAsia="zh-CN"/>
        </w:rPr>
        <w:t>[</w:t>
      </w:r>
      <w:r w:rsidR="00C77B65" w:rsidRPr="00C77B65">
        <w:rPr>
          <w:rFonts w:ascii="Times New Roman" w:hAnsi="Times New Roman"/>
          <w:sz w:val="20"/>
          <w:szCs w:val="20"/>
          <w:lang w:eastAsia="zh-CN"/>
        </w:rPr>
        <w:t>AT121bis-e][014]</w:t>
      </w:r>
      <w:bookmarkEnd w:id="26"/>
      <w:bookmarkEnd w:id="27"/>
      <w:r w:rsidR="00C77B65" w:rsidRPr="00C77B65">
        <w:rPr>
          <w:rFonts w:ascii="Times New Roman" w:hAnsi="Times New Roman"/>
          <w:sz w:val="20"/>
          <w:szCs w:val="20"/>
          <w:lang w:eastAsia="zh-CN"/>
        </w:rPr>
        <w:t xml:space="preserve">[AIML] </w:t>
      </w:r>
      <w:bookmarkStart w:id="28" w:name="OLE_LINK520"/>
      <w:bookmarkStart w:id="29" w:name="OLE_LINK521"/>
      <w:r w:rsidR="00C77B65" w:rsidRPr="00C77B65">
        <w:rPr>
          <w:rFonts w:ascii="Times New Roman" w:hAnsi="Times New Roman"/>
          <w:sz w:val="20"/>
          <w:szCs w:val="20"/>
          <w:lang w:eastAsia="zh-CN"/>
        </w:rPr>
        <w:t>Model ID (incl meta data) progress</w:t>
      </w:r>
      <w:bookmarkEnd w:id="28"/>
      <w:bookmarkEnd w:id="29"/>
      <w:r w:rsidR="00C77B65" w:rsidRPr="00C77B65">
        <w:rPr>
          <w:rFonts w:ascii="Times New Roman" w:hAnsi="Times New Roman"/>
          <w:sz w:val="20"/>
          <w:szCs w:val="20"/>
          <w:lang w:eastAsia="zh-CN"/>
        </w:rPr>
        <w:t xml:space="preserve"> (OPPO)</w:t>
      </w:r>
      <w:r w:rsidR="00C77B65">
        <w:rPr>
          <w:rFonts w:ascii="Times New Roman" w:hAnsi="Times New Roman"/>
          <w:sz w:val="20"/>
          <w:szCs w:val="20"/>
          <w:lang w:eastAsia="zh-CN"/>
        </w:rPr>
        <w:t xml:space="preserve">, it </w:t>
      </w:r>
      <w:r w:rsidR="001C17CB">
        <w:rPr>
          <w:rFonts w:ascii="Times New Roman" w:hAnsi="Times New Roman"/>
          <w:sz w:val="20"/>
          <w:szCs w:val="20"/>
          <w:lang w:eastAsia="zh-CN"/>
        </w:rPr>
        <w:t>was</w:t>
      </w:r>
      <w:r w:rsidR="00C77B65">
        <w:rPr>
          <w:rFonts w:ascii="Times New Roman" w:hAnsi="Times New Roman"/>
          <w:sz w:val="20"/>
          <w:szCs w:val="20"/>
          <w:lang w:eastAsia="zh-CN"/>
        </w:rPr>
        <w:t xml:space="preserve"> discussed whether to not consider the data collection</w:t>
      </w:r>
      <w:r w:rsidR="00C77B65" w:rsidRPr="00C77B65">
        <w:rPr>
          <w:rFonts w:ascii="Times New Roman" w:hAnsi="Times New Roman"/>
          <w:sz w:val="20"/>
          <w:szCs w:val="20"/>
          <w:lang w:eastAsia="zh-CN"/>
        </w:rPr>
        <w:t xml:space="preserve"> as one of the use cases for model ID.</w:t>
      </w:r>
      <w:r w:rsidR="00C77B65">
        <w:rPr>
          <w:rFonts w:ascii="Times New Roman" w:hAnsi="Times New Roman"/>
          <w:sz w:val="20"/>
          <w:szCs w:val="20"/>
          <w:lang w:eastAsia="zh-CN"/>
        </w:rPr>
        <w:t xml:space="preserve"> </w:t>
      </w:r>
      <w:r w:rsidR="00EC3FC8" w:rsidRPr="00EC3FC8">
        <w:rPr>
          <w:rFonts w:ascii="Times New Roman" w:hAnsi="Times New Roman"/>
          <w:sz w:val="20"/>
          <w:szCs w:val="20"/>
          <w:lang w:eastAsia="zh-CN"/>
        </w:rPr>
        <w:t>Some companies shared the view that data collection, as well as model training and development, occurs before a model is registered</w:t>
      </w:r>
      <w:r w:rsidR="000E5CD3">
        <w:rPr>
          <w:rFonts w:ascii="Times New Roman" w:hAnsi="Times New Roman"/>
          <w:sz w:val="20"/>
          <w:szCs w:val="20"/>
          <w:lang w:eastAsia="zh-CN"/>
        </w:rPr>
        <w:t>/</w:t>
      </w:r>
      <w:r w:rsidR="00EC3FC8" w:rsidRPr="00EC3FC8">
        <w:rPr>
          <w:rFonts w:ascii="Times New Roman" w:hAnsi="Times New Roman"/>
          <w:sz w:val="20"/>
          <w:szCs w:val="20"/>
          <w:lang w:eastAsia="zh-CN"/>
        </w:rPr>
        <w:t xml:space="preserve"> </w:t>
      </w:r>
      <w:r w:rsidR="000E5CD3">
        <w:rPr>
          <w:rFonts w:ascii="Times New Roman" w:hAnsi="Times New Roman"/>
          <w:sz w:val="20"/>
          <w:szCs w:val="20"/>
          <w:lang w:eastAsia="zh-CN"/>
        </w:rPr>
        <w:t>identified</w:t>
      </w:r>
      <w:r w:rsidR="000E5CD3" w:rsidRPr="00EC3FC8">
        <w:rPr>
          <w:rFonts w:ascii="Times New Roman" w:hAnsi="Times New Roman"/>
          <w:sz w:val="20"/>
          <w:szCs w:val="20"/>
          <w:lang w:eastAsia="zh-CN"/>
        </w:rPr>
        <w:t xml:space="preserve"> </w:t>
      </w:r>
      <w:r w:rsidR="00EC3FC8" w:rsidRPr="00EC3FC8">
        <w:rPr>
          <w:rFonts w:ascii="Times New Roman" w:hAnsi="Times New Roman"/>
          <w:sz w:val="20"/>
          <w:szCs w:val="20"/>
          <w:lang w:eastAsia="zh-CN"/>
        </w:rPr>
        <w:t>and should not be assigned a model ID.</w:t>
      </w:r>
    </w:p>
    <w:p w14:paraId="1CC67910" w14:textId="1A353326" w:rsidR="005362B2" w:rsidRDefault="00C507DB" w:rsidP="00830B94">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We have the same understanding that during data collection, </w:t>
      </w:r>
      <w:r w:rsidR="005362B2" w:rsidRPr="00272CA2">
        <w:rPr>
          <w:rFonts w:ascii="Times New Roman" w:hAnsi="Times New Roman"/>
          <w:sz w:val="20"/>
          <w:szCs w:val="20"/>
          <w:lang w:eastAsia="zh-CN"/>
        </w:rPr>
        <w:t>mode</w:t>
      </w:r>
      <w:r w:rsidR="005362B2" w:rsidRPr="00C507DB">
        <w:rPr>
          <w:rFonts w:ascii="Times New Roman" w:hAnsi="Times New Roman"/>
          <w:sz w:val="20"/>
          <w:szCs w:val="20"/>
          <w:lang w:eastAsia="zh-CN"/>
        </w:rPr>
        <w:t>l training and model development</w:t>
      </w:r>
      <w:r>
        <w:rPr>
          <w:rFonts w:ascii="Times New Roman" w:hAnsi="Times New Roman"/>
          <w:sz w:val="20"/>
          <w:szCs w:val="20"/>
          <w:lang w:eastAsia="zh-CN"/>
        </w:rPr>
        <w:t>,</w:t>
      </w:r>
      <w:r w:rsidRPr="00C507DB">
        <w:rPr>
          <w:rFonts w:ascii="Times New Roman" w:hAnsi="Times New Roman"/>
          <w:sz w:val="20"/>
          <w:szCs w:val="20"/>
          <w:lang w:eastAsia="zh-CN"/>
        </w:rPr>
        <w:t xml:space="preserve"> </w:t>
      </w:r>
      <w:r>
        <w:rPr>
          <w:rFonts w:ascii="Times New Roman" w:hAnsi="Times New Roman"/>
          <w:sz w:val="20"/>
          <w:szCs w:val="20"/>
          <w:lang w:eastAsia="zh-CN"/>
        </w:rPr>
        <w:t>i</w:t>
      </w:r>
      <w:bookmarkStart w:id="30" w:name="OLE_LINK491"/>
      <w:bookmarkStart w:id="31" w:name="OLE_LINK492"/>
      <w:r>
        <w:rPr>
          <w:rFonts w:ascii="Times New Roman" w:hAnsi="Times New Roman"/>
          <w:sz w:val="20"/>
          <w:szCs w:val="20"/>
          <w:lang w:eastAsia="zh-CN"/>
        </w:rPr>
        <w:t>t’s very likely that different vendors may have different sets of AI/ML models even for the same functionality.</w:t>
      </w:r>
      <w:bookmarkEnd w:id="30"/>
      <w:bookmarkEnd w:id="31"/>
      <w:r w:rsidRPr="00C507DB">
        <w:rPr>
          <w:rFonts w:ascii="Times New Roman" w:hAnsi="Times New Roman"/>
          <w:sz w:val="20"/>
          <w:szCs w:val="20"/>
          <w:lang w:eastAsia="zh-CN"/>
        </w:rPr>
        <w:t xml:space="preserve"> </w:t>
      </w:r>
      <w:bookmarkStart w:id="32" w:name="OLE_LINK495"/>
      <w:bookmarkStart w:id="33" w:name="OLE_LINK496"/>
      <w:bookmarkStart w:id="34" w:name="OLE_LINK497"/>
      <w:bookmarkStart w:id="35" w:name="OLE_LINK498"/>
      <w:r>
        <w:rPr>
          <w:rFonts w:ascii="Times New Roman" w:hAnsi="Times New Roman"/>
          <w:sz w:val="20"/>
          <w:szCs w:val="20"/>
          <w:lang w:eastAsia="zh-CN"/>
        </w:rPr>
        <w:t>Considering the AI/ML model is kept proprietary, model IDs in each vendor’s repository for</w:t>
      </w:r>
      <w:bookmarkStart w:id="36" w:name="OLE_LINK501"/>
      <w:bookmarkStart w:id="37" w:name="OLE_LINK502"/>
      <w:r>
        <w:rPr>
          <w:rFonts w:ascii="Times New Roman" w:hAnsi="Times New Roman"/>
          <w:sz w:val="20"/>
          <w:szCs w:val="20"/>
          <w:lang w:eastAsia="zh-CN"/>
        </w:rPr>
        <w:t xml:space="preserve"> model development and management</w:t>
      </w:r>
      <w:bookmarkEnd w:id="36"/>
      <w:bookmarkEnd w:id="37"/>
      <w:r>
        <w:rPr>
          <w:rFonts w:ascii="Times New Roman" w:hAnsi="Times New Roman"/>
          <w:sz w:val="20"/>
          <w:szCs w:val="20"/>
          <w:lang w:eastAsia="zh-CN"/>
        </w:rPr>
        <w:t xml:space="preserve"> is </w:t>
      </w:r>
      <w:bookmarkStart w:id="38" w:name="OLE_LINK503"/>
      <w:bookmarkStart w:id="39" w:name="OLE_LINK504"/>
      <w:r>
        <w:rPr>
          <w:rFonts w:ascii="Times New Roman" w:hAnsi="Times New Roman"/>
          <w:sz w:val="20"/>
          <w:szCs w:val="20"/>
          <w:lang w:eastAsia="zh-CN"/>
        </w:rPr>
        <w:t>implementation and vendor specific</w:t>
      </w:r>
      <w:bookmarkEnd w:id="38"/>
      <w:bookmarkEnd w:id="39"/>
      <w:r>
        <w:rPr>
          <w:rFonts w:ascii="Times New Roman" w:hAnsi="Times New Roman"/>
          <w:sz w:val="20"/>
          <w:szCs w:val="20"/>
          <w:lang w:eastAsia="zh-CN"/>
        </w:rPr>
        <w:t>.</w:t>
      </w:r>
      <w:bookmarkEnd w:id="32"/>
      <w:bookmarkEnd w:id="33"/>
      <w:bookmarkEnd w:id="34"/>
      <w:bookmarkEnd w:id="35"/>
      <w:r w:rsidR="005362B2" w:rsidRPr="00C507DB">
        <w:rPr>
          <w:rFonts w:ascii="Times New Roman" w:hAnsi="Times New Roman"/>
          <w:sz w:val="20"/>
          <w:szCs w:val="20"/>
          <w:lang w:eastAsia="zh-CN"/>
        </w:rPr>
        <w:t xml:space="preserve"> </w:t>
      </w:r>
      <w:r w:rsidR="00E95FCC">
        <w:rPr>
          <w:rFonts w:ascii="Times New Roman" w:hAnsi="Times New Roman"/>
          <w:sz w:val="20"/>
          <w:szCs w:val="20"/>
          <w:lang w:eastAsia="zh-CN"/>
        </w:rPr>
        <w:t>For e</w:t>
      </w:r>
      <w:r w:rsidR="005362B2" w:rsidRPr="00C507DB">
        <w:rPr>
          <w:rFonts w:ascii="Times New Roman" w:hAnsi="Times New Roman"/>
          <w:sz w:val="20"/>
          <w:szCs w:val="20"/>
          <w:lang w:eastAsia="zh-CN"/>
        </w:rPr>
        <w:t>a</w:t>
      </w:r>
      <w:r w:rsidR="005362B2" w:rsidRPr="00272CA2">
        <w:rPr>
          <w:rFonts w:ascii="Times New Roman" w:hAnsi="Times New Roman"/>
          <w:sz w:val="20"/>
          <w:szCs w:val="20"/>
          <w:lang w:eastAsia="zh-CN"/>
        </w:rPr>
        <w:t>ch model</w:t>
      </w:r>
      <w:r w:rsidR="00E95FCC">
        <w:rPr>
          <w:rFonts w:ascii="Times New Roman" w:hAnsi="Times New Roman"/>
          <w:sz w:val="20"/>
          <w:szCs w:val="20"/>
          <w:lang w:eastAsia="zh-CN"/>
        </w:rPr>
        <w:t>, it</w:t>
      </w:r>
      <w:r w:rsidR="005362B2" w:rsidRPr="00272CA2">
        <w:rPr>
          <w:rFonts w:ascii="Times New Roman" w:hAnsi="Times New Roman"/>
          <w:sz w:val="20"/>
          <w:szCs w:val="20"/>
          <w:lang w:eastAsia="zh-CN"/>
        </w:rPr>
        <w:t xml:space="preserve"> </w:t>
      </w:r>
      <w:r w:rsidR="003E320E">
        <w:rPr>
          <w:rFonts w:ascii="Times New Roman" w:hAnsi="Times New Roman" w:hint="eastAsia"/>
          <w:sz w:val="20"/>
          <w:szCs w:val="20"/>
          <w:lang w:eastAsia="zh-CN"/>
        </w:rPr>
        <w:t>may</w:t>
      </w:r>
      <w:r w:rsidR="005362B2" w:rsidRPr="00272CA2">
        <w:rPr>
          <w:rFonts w:ascii="Times New Roman" w:hAnsi="Times New Roman"/>
          <w:sz w:val="20"/>
          <w:szCs w:val="20"/>
          <w:lang w:eastAsia="zh-CN"/>
        </w:rPr>
        <w:t xml:space="preserve"> be identified by </w:t>
      </w:r>
      <w:r w:rsidR="005362B2" w:rsidRPr="00E95FCC">
        <w:rPr>
          <w:rFonts w:ascii="Times New Roman" w:hAnsi="Times New Roman"/>
          <w:sz w:val="20"/>
          <w:szCs w:val="20"/>
          <w:lang w:eastAsia="zh-CN"/>
        </w:rPr>
        <w:t>an</w:t>
      </w:r>
      <w:bookmarkStart w:id="40" w:name="OLE_LINK505"/>
      <w:bookmarkStart w:id="41" w:name="OLE_LINK506"/>
      <w:r w:rsidR="005362B2" w:rsidRPr="00E95FCC">
        <w:rPr>
          <w:rFonts w:ascii="Times New Roman" w:hAnsi="Times New Roman"/>
          <w:sz w:val="20"/>
          <w:szCs w:val="20"/>
          <w:lang w:eastAsia="zh-CN"/>
        </w:rPr>
        <w:t xml:space="preserve"> identifier </w:t>
      </w:r>
      <w:bookmarkEnd w:id="40"/>
      <w:bookmarkEnd w:id="41"/>
      <w:r w:rsidR="005362B2" w:rsidRPr="00E95FCC">
        <w:rPr>
          <w:rFonts w:ascii="Times New Roman" w:hAnsi="Times New Roman"/>
          <w:sz w:val="20"/>
          <w:szCs w:val="20"/>
          <w:lang w:eastAsia="zh-CN"/>
        </w:rPr>
        <w:t>and even a version number con</w:t>
      </w:r>
      <w:r w:rsidR="005362B2" w:rsidRPr="00272CA2">
        <w:rPr>
          <w:rFonts w:ascii="Times New Roman" w:hAnsi="Times New Roman"/>
          <w:sz w:val="20"/>
          <w:szCs w:val="20"/>
          <w:lang w:eastAsia="zh-CN"/>
        </w:rPr>
        <w:t xml:space="preserve">sidering the model can be updated. </w:t>
      </w:r>
      <w:r w:rsidR="005362B2">
        <w:rPr>
          <w:rFonts w:ascii="Times New Roman" w:hAnsi="Times New Roman"/>
          <w:sz w:val="20"/>
          <w:szCs w:val="20"/>
          <w:lang w:eastAsia="zh-CN"/>
        </w:rPr>
        <w:t xml:space="preserve">We call it </w:t>
      </w:r>
      <w:bookmarkStart w:id="42" w:name="OLE_LINK493"/>
      <w:bookmarkStart w:id="43" w:name="OLE_LINK494"/>
      <w:r w:rsidR="005362B2">
        <w:rPr>
          <w:rFonts w:ascii="Times New Roman" w:hAnsi="Times New Roman"/>
          <w:sz w:val="20"/>
          <w:szCs w:val="20"/>
          <w:lang w:eastAsia="zh-CN"/>
        </w:rPr>
        <w:t>original model ID</w:t>
      </w:r>
      <w:bookmarkEnd w:id="42"/>
      <w:bookmarkEnd w:id="43"/>
      <w:r w:rsidR="005362B2">
        <w:rPr>
          <w:rFonts w:ascii="Times New Roman" w:hAnsi="Times New Roman"/>
          <w:sz w:val="20"/>
          <w:szCs w:val="20"/>
          <w:lang w:eastAsia="zh-CN"/>
        </w:rPr>
        <w:t xml:space="preserve"> in Figure 1 to avoid potential confusion.</w:t>
      </w:r>
      <w:r w:rsidR="00E642D4">
        <w:rPr>
          <w:rFonts w:ascii="Times New Roman" w:hAnsi="Times New Roman"/>
          <w:sz w:val="20"/>
          <w:szCs w:val="20"/>
          <w:lang w:eastAsia="zh-CN"/>
        </w:rPr>
        <w:t xml:space="preserve"> </w:t>
      </w:r>
    </w:p>
    <w:p w14:paraId="3A7C4727" w14:textId="1C7C4F32" w:rsidR="00E95FCC" w:rsidRPr="00E95FCC" w:rsidRDefault="00E95FCC" w:rsidP="00830B94">
      <w:pPr>
        <w:spacing w:before="120" w:after="120"/>
        <w:jc w:val="both"/>
        <w:rPr>
          <w:rFonts w:ascii="Times New Roman" w:hAnsi="Times New Roman"/>
          <w:b/>
          <w:bCs/>
          <w:sz w:val="20"/>
          <w:szCs w:val="20"/>
        </w:rPr>
      </w:pPr>
      <w:bookmarkStart w:id="44" w:name="OLE_LINK64"/>
      <w:bookmarkStart w:id="45" w:name="OLE_LINK65"/>
      <w:r>
        <w:rPr>
          <w:rFonts w:ascii="Times New Roman" w:hAnsi="Times New Roman"/>
          <w:b/>
          <w:bCs/>
          <w:sz w:val="20"/>
          <w:szCs w:val="20"/>
        </w:rPr>
        <w:t xml:space="preserve">Observation </w:t>
      </w:r>
      <w:r w:rsidR="001072FC">
        <w:rPr>
          <w:rFonts w:ascii="Times New Roman" w:hAnsi="Times New Roman"/>
          <w:b/>
          <w:bCs/>
          <w:sz w:val="20"/>
          <w:szCs w:val="20"/>
        </w:rPr>
        <w:t>2</w:t>
      </w:r>
      <w:r>
        <w:rPr>
          <w:rFonts w:ascii="Times New Roman" w:hAnsi="Times New Roman"/>
          <w:b/>
          <w:bCs/>
          <w:sz w:val="20"/>
          <w:szCs w:val="20"/>
        </w:rPr>
        <w:t xml:space="preserve">: The original model ID in the stage of </w:t>
      </w:r>
      <w:r w:rsidRPr="00E95FCC">
        <w:rPr>
          <w:rFonts w:ascii="Times New Roman" w:hAnsi="Times New Roman"/>
          <w:b/>
          <w:bCs/>
          <w:sz w:val="20"/>
          <w:szCs w:val="20"/>
        </w:rPr>
        <w:t>model development and management period is up to vendor’s implementation, therefore the identifier for this stage should be vendor specific.</w:t>
      </w:r>
      <w:bookmarkEnd w:id="24"/>
      <w:bookmarkEnd w:id="25"/>
    </w:p>
    <w:bookmarkEnd w:id="44"/>
    <w:bookmarkEnd w:id="45"/>
    <w:p w14:paraId="706DDD04" w14:textId="77777777" w:rsidR="002E31B6" w:rsidRDefault="002E31B6" w:rsidP="002E31B6">
      <w:pPr>
        <w:spacing w:before="120" w:after="120"/>
        <w:jc w:val="center"/>
      </w:pPr>
      <w:r>
        <w:object w:dxaOrig="8400" w:dyaOrig="3490" w14:anchorId="1A1D48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pt;height:174.65pt" o:ole="">
            <v:imagedata r:id="rId8" o:title=""/>
          </v:shape>
          <o:OLEObject Type="Embed" ProgID="Visio.Drawing.15" ShapeID="_x0000_i1025" DrawAspect="Content" ObjectID="_1745417991" r:id="rId9"/>
        </w:object>
      </w:r>
    </w:p>
    <w:p w14:paraId="12B73948" w14:textId="41C4DC5D" w:rsidR="002E31B6" w:rsidRDefault="002E31B6" w:rsidP="002E31B6">
      <w:pPr>
        <w:spacing w:before="120" w:after="120"/>
        <w:jc w:val="center"/>
        <w:rPr>
          <w:rFonts w:ascii="Times New Roman" w:hAnsi="Times New Roman"/>
          <w:sz w:val="20"/>
          <w:szCs w:val="20"/>
          <w:lang w:eastAsia="zh-CN"/>
        </w:rPr>
      </w:pPr>
      <w:r w:rsidRPr="00695AFF">
        <w:rPr>
          <w:rFonts w:ascii="Times New Roman" w:hAnsi="Times New Roman" w:hint="eastAsia"/>
          <w:b/>
          <w:bCs/>
          <w:sz w:val="20"/>
          <w:szCs w:val="20"/>
        </w:rPr>
        <w:t>F</w:t>
      </w:r>
      <w:r w:rsidRPr="00695AFF">
        <w:rPr>
          <w:rFonts w:ascii="Times New Roman" w:hAnsi="Times New Roman"/>
          <w:b/>
          <w:bCs/>
          <w:sz w:val="20"/>
          <w:szCs w:val="20"/>
        </w:rPr>
        <w:t xml:space="preserve">igure </w:t>
      </w:r>
      <w:r>
        <w:rPr>
          <w:rFonts w:ascii="Times New Roman" w:hAnsi="Times New Roman"/>
          <w:b/>
          <w:bCs/>
          <w:sz w:val="20"/>
          <w:szCs w:val="20"/>
        </w:rPr>
        <w:t>1</w:t>
      </w:r>
      <w:r w:rsidRPr="00695AFF">
        <w:rPr>
          <w:rFonts w:ascii="Times New Roman" w:hAnsi="Times New Roman"/>
          <w:b/>
          <w:bCs/>
          <w:sz w:val="20"/>
          <w:szCs w:val="20"/>
        </w:rPr>
        <w:t xml:space="preserve"> Different types of model IDs for different purposes and managed by different network entities</w:t>
      </w:r>
    </w:p>
    <w:p w14:paraId="04E0BAEB" w14:textId="650AEB81" w:rsidR="007C1C6D" w:rsidRDefault="005362B2" w:rsidP="00830B94">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In RAN2#121 meeting, RAN2 assumed that </w:t>
      </w:r>
      <w:r w:rsidRPr="005362B2">
        <w:rPr>
          <w:rFonts w:ascii="Times New Roman" w:hAnsi="Times New Roman"/>
          <w:sz w:val="20"/>
          <w:szCs w:val="20"/>
          <w:lang w:eastAsia="zh-CN"/>
        </w:rPr>
        <w:t>Model ID is unique “globally”, e.g., in order to manage test certification each retrained version need to be identified.</w:t>
      </w:r>
      <w:r w:rsidR="007C1C6D">
        <w:rPr>
          <w:rFonts w:ascii="Times New Roman" w:hAnsi="Times New Roman"/>
          <w:sz w:val="20"/>
          <w:szCs w:val="20"/>
          <w:lang w:eastAsia="zh-CN"/>
        </w:rPr>
        <w:t xml:space="preserve"> I</w:t>
      </w:r>
      <w:r w:rsidR="007C1C6D" w:rsidRPr="00EC3FC8">
        <w:rPr>
          <w:rFonts w:ascii="Times New Roman" w:hAnsi="Times New Roman"/>
          <w:sz w:val="20"/>
          <w:szCs w:val="20"/>
          <w:lang w:eastAsia="zh-CN"/>
        </w:rPr>
        <w:t xml:space="preserve">f the network is responsible for model control, i.e., model activation/deactivation/switching, it needs to re-structure the UE vendor specific model ID lists to another form of model </w:t>
      </w:r>
      <w:r w:rsidR="007C1C6D" w:rsidRPr="00EC3FC8">
        <w:rPr>
          <w:rFonts w:ascii="Times New Roman" w:hAnsi="Times New Roman"/>
          <w:sz w:val="20"/>
          <w:szCs w:val="20"/>
          <w:lang w:eastAsia="zh-CN"/>
        </w:rPr>
        <w:lastRenderedPageBreak/>
        <w:t>IDs, which are manageable by the network. We call it global</w:t>
      </w:r>
      <w:r w:rsidR="007C1C6D">
        <w:rPr>
          <w:rFonts w:ascii="Times New Roman" w:hAnsi="Times New Roman"/>
          <w:sz w:val="20"/>
          <w:szCs w:val="20"/>
          <w:lang w:eastAsia="zh-CN"/>
        </w:rPr>
        <w:t xml:space="preserve"> model ID in Figure 1. Each global model ID of this type should be able to uniquely identify each AI model known to the network.  Certain network functions or OAM may be responsible for model ID management, where the linkage between the original vendor-specific model IDs and the global model IDs are maintained. Therefore, the model ID globally identifying each AI/ML model is a permanent ID, which is assigned and controlled by the network. </w:t>
      </w:r>
    </w:p>
    <w:p w14:paraId="3D251590" w14:textId="67F70442" w:rsidR="00DE1C0E" w:rsidRDefault="007C1C6D" w:rsidP="00830B94">
      <w:pPr>
        <w:spacing w:before="120" w:after="120"/>
        <w:jc w:val="both"/>
        <w:rPr>
          <w:rFonts w:ascii="Times New Roman" w:hAnsi="Times New Roman"/>
          <w:b/>
          <w:bCs/>
          <w:sz w:val="20"/>
          <w:szCs w:val="20"/>
        </w:rPr>
      </w:pPr>
      <w:bookmarkStart w:id="46" w:name="OLE_LINK499"/>
      <w:bookmarkStart w:id="47" w:name="OLE_LINK500"/>
      <w:bookmarkStart w:id="48" w:name="OLE_LINK534"/>
      <w:bookmarkStart w:id="49" w:name="OLE_LINK66"/>
      <w:bookmarkStart w:id="50" w:name="OLE_LINK67"/>
      <w:r w:rsidRPr="009C0F3E">
        <w:rPr>
          <w:rFonts w:ascii="Times New Roman" w:hAnsi="Times New Roman" w:hint="eastAsia"/>
          <w:b/>
          <w:bCs/>
          <w:sz w:val="20"/>
          <w:szCs w:val="20"/>
        </w:rPr>
        <w:t>O</w:t>
      </w:r>
      <w:r w:rsidRPr="009C0F3E">
        <w:rPr>
          <w:rFonts w:ascii="Times New Roman" w:hAnsi="Times New Roman"/>
          <w:b/>
          <w:bCs/>
          <w:sz w:val="20"/>
          <w:szCs w:val="20"/>
        </w:rPr>
        <w:t xml:space="preserve">bservation </w:t>
      </w:r>
      <w:r w:rsidR="001072FC">
        <w:rPr>
          <w:rFonts w:ascii="Times New Roman" w:hAnsi="Times New Roman"/>
          <w:b/>
          <w:bCs/>
          <w:sz w:val="20"/>
          <w:szCs w:val="20"/>
        </w:rPr>
        <w:t>3</w:t>
      </w:r>
      <w:r w:rsidRPr="009C0F3E">
        <w:rPr>
          <w:rFonts w:ascii="Times New Roman" w:hAnsi="Times New Roman"/>
          <w:b/>
          <w:bCs/>
          <w:sz w:val="20"/>
          <w:szCs w:val="20"/>
        </w:rPr>
        <w:t xml:space="preserve">: </w:t>
      </w:r>
      <w:bookmarkEnd w:id="46"/>
      <w:bookmarkEnd w:id="47"/>
      <w:bookmarkEnd w:id="48"/>
      <w:r>
        <w:rPr>
          <w:rFonts w:ascii="Times New Roman" w:hAnsi="Times New Roman"/>
          <w:b/>
          <w:bCs/>
          <w:sz w:val="20"/>
          <w:szCs w:val="20"/>
        </w:rPr>
        <w:t xml:space="preserve">The original model IDs from different vendors are re-structured to global model IDs manageable at the network side. </w:t>
      </w:r>
      <w:bookmarkEnd w:id="49"/>
      <w:bookmarkEnd w:id="50"/>
    </w:p>
    <w:p w14:paraId="6638249E" w14:textId="56ECA463" w:rsidR="00DF430B" w:rsidRDefault="00AB5D6E" w:rsidP="00830B94">
      <w:pPr>
        <w:spacing w:before="120" w:after="120"/>
        <w:jc w:val="both"/>
        <w:rPr>
          <w:rFonts w:ascii="Times New Roman" w:hAnsi="Times New Roman"/>
          <w:sz w:val="20"/>
          <w:szCs w:val="20"/>
          <w:lang w:eastAsia="zh-CN"/>
        </w:rPr>
      </w:pPr>
      <w:bookmarkStart w:id="51" w:name="OLE_LINK550"/>
      <w:bookmarkStart w:id="52" w:name="OLE_LINK551"/>
      <w:bookmarkStart w:id="53" w:name="OLE_LINK526"/>
      <w:bookmarkStart w:id="54" w:name="OLE_LINK527"/>
      <w:bookmarkStart w:id="55" w:name="OLE_LINK509"/>
      <w:bookmarkStart w:id="56" w:name="OLE_LINK510"/>
      <w:r>
        <w:rPr>
          <w:rFonts w:ascii="Times New Roman" w:hAnsi="Times New Roman" w:hint="eastAsia"/>
          <w:sz w:val="20"/>
          <w:szCs w:val="20"/>
          <w:lang w:eastAsia="zh-CN"/>
        </w:rPr>
        <w:t>I</w:t>
      </w:r>
      <w:r>
        <w:rPr>
          <w:rFonts w:ascii="Times New Roman" w:hAnsi="Times New Roman"/>
          <w:sz w:val="20"/>
          <w:szCs w:val="20"/>
          <w:lang w:eastAsia="zh-CN"/>
        </w:rPr>
        <w:t>n email discussion [AT121bis-e][014]</w:t>
      </w:r>
      <w:r w:rsidRPr="00AB5D6E">
        <w:rPr>
          <w:rFonts w:ascii="Times New Roman" w:hAnsi="Times New Roman"/>
          <w:sz w:val="20"/>
          <w:szCs w:val="20"/>
          <w:lang w:eastAsia="zh-CN"/>
        </w:rPr>
        <w:t xml:space="preserve"> </w:t>
      </w:r>
      <w:r>
        <w:rPr>
          <w:rFonts w:ascii="Times New Roman" w:hAnsi="Times New Roman"/>
          <w:sz w:val="20"/>
          <w:szCs w:val="20"/>
          <w:lang w:eastAsia="zh-CN"/>
        </w:rPr>
        <w:t>Model ID (incl meta data) progress, companies</w:t>
      </w:r>
      <w:bookmarkEnd w:id="51"/>
      <w:bookmarkEnd w:id="52"/>
      <w:r>
        <w:rPr>
          <w:rFonts w:ascii="Times New Roman" w:hAnsi="Times New Roman"/>
          <w:sz w:val="20"/>
          <w:szCs w:val="20"/>
          <w:lang w:eastAsia="zh-CN"/>
        </w:rPr>
        <w:t xml:space="preserve"> discussed</w:t>
      </w:r>
      <w:r w:rsidR="00A16B44" w:rsidRPr="00A16B44">
        <w:rPr>
          <w:rFonts w:ascii="Times New Roman" w:hAnsi="Times New Roman"/>
          <w:sz w:val="20"/>
          <w:szCs w:val="20"/>
          <w:lang w:eastAsia="zh-CN"/>
        </w:rPr>
        <w:t xml:space="preserve"> the support for UE capability reporting as one of the model ID use cases. </w:t>
      </w:r>
      <w:bookmarkStart w:id="57" w:name="OLE_LINK532"/>
      <w:bookmarkStart w:id="58" w:name="OLE_LINK533"/>
      <w:r w:rsidR="00A16B44" w:rsidRPr="00A16B44">
        <w:rPr>
          <w:rFonts w:ascii="Times New Roman" w:hAnsi="Times New Roman"/>
          <w:sz w:val="20"/>
          <w:szCs w:val="20"/>
          <w:lang w:eastAsia="zh-CN"/>
        </w:rPr>
        <w:t>Although we are awaiting RAN1's progress, we can still make headway based on the companies' perspectives.</w:t>
      </w:r>
      <w:bookmarkEnd w:id="57"/>
      <w:bookmarkEnd w:id="58"/>
      <w:r>
        <w:rPr>
          <w:rFonts w:ascii="Times New Roman" w:hAnsi="Times New Roman"/>
          <w:sz w:val="20"/>
          <w:szCs w:val="20"/>
          <w:lang w:eastAsia="zh-CN"/>
        </w:rPr>
        <w:t xml:space="preserve"> In the discussion, majority companies think that </w:t>
      </w:r>
      <w:r w:rsidR="00A16B44" w:rsidRPr="00A16B44">
        <w:rPr>
          <w:rFonts w:ascii="Times New Roman" w:hAnsi="Times New Roman"/>
          <w:sz w:val="20"/>
          <w:szCs w:val="20"/>
          <w:lang w:eastAsia="zh-CN"/>
        </w:rPr>
        <w:t xml:space="preserve">to enable UE capability reporting using a model ID, it should be globally unique and synchronized between the network and UE, allowing the UE to link the model ID to the relevant AI/ML capabilities. </w:t>
      </w:r>
    </w:p>
    <w:p w14:paraId="5CE0A247" w14:textId="17B8B8D7" w:rsidR="00DF430B" w:rsidRDefault="00DF430B" w:rsidP="00830B94">
      <w:pPr>
        <w:spacing w:before="120" w:after="120"/>
        <w:jc w:val="both"/>
        <w:rPr>
          <w:rFonts w:ascii="Times New Roman" w:hAnsi="Times New Roman"/>
          <w:b/>
          <w:bCs/>
          <w:sz w:val="20"/>
          <w:szCs w:val="20"/>
        </w:rPr>
      </w:pPr>
      <w:bookmarkStart w:id="59" w:name="OLE_LINK544"/>
      <w:bookmarkStart w:id="60" w:name="OLE_LINK545"/>
      <w:bookmarkStart w:id="61" w:name="OLE_LINK68"/>
      <w:r>
        <w:rPr>
          <w:rFonts w:ascii="Times New Roman" w:hAnsi="Times New Roman"/>
          <w:b/>
          <w:bCs/>
          <w:sz w:val="20"/>
          <w:szCs w:val="20"/>
        </w:rPr>
        <w:t xml:space="preserve">Observation </w:t>
      </w:r>
      <w:r w:rsidR="001072FC">
        <w:rPr>
          <w:rFonts w:ascii="Times New Roman" w:hAnsi="Times New Roman"/>
          <w:b/>
          <w:bCs/>
          <w:sz w:val="20"/>
          <w:szCs w:val="20"/>
        </w:rPr>
        <w:t>4</w:t>
      </w:r>
      <w:r>
        <w:rPr>
          <w:rFonts w:ascii="Times New Roman" w:hAnsi="Times New Roman"/>
          <w:b/>
          <w:bCs/>
          <w:sz w:val="20"/>
          <w:szCs w:val="20"/>
        </w:rPr>
        <w:t xml:space="preserve">: </w:t>
      </w:r>
      <w:r w:rsidRPr="00DF430B">
        <w:rPr>
          <w:rFonts w:ascii="Times New Roman" w:hAnsi="Times New Roman"/>
          <w:b/>
          <w:bCs/>
          <w:sz w:val="20"/>
          <w:szCs w:val="20"/>
        </w:rPr>
        <w:t>In order to support UE capability reporting</w:t>
      </w:r>
      <w:r w:rsidR="00216EE8">
        <w:rPr>
          <w:rFonts w:ascii="Times New Roman" w:hAnsi="Times New Roman"/>
          <w:b/>
          <w:bCs/>
          <w:sz w:val="20"/>
          <w:szCs w:val="20"/>
        </w:rPr>
        <w:t xml:space="preserve"> via model ID</w:t>
      </w:r>
      <w:r w:rsidRPr="00DF430B">
        <w:rPr>
          <w:rFonts w:ascii="Times New Roman" w:hAnsi="Times New Roman"/>
          <w:b/>
          <w:bCs/>
          <w:sz w:val="20"/>
          <w:szCs w:val="20"/>
        </w:rPr>
        <w:t xml:space="preserve">, the global model ID should be unique and </w:t>
      </w:r>
      <w:r w:rsidR="00AF158B">
        <w:rPr>
          <w:rFonts w:ascii="Times New Roman" w:hAnsi="Times New Roman"/>
          <w:b/>
          <w:bCs/>
          <w:sz w:val="20"/>
          <w:szCs w:val="20"/>
        </w:rPr>
        <w:t>valid across UEs and network</w:t>
      </w:r>
      <w:r w:rsidRPr="00DF430B">
        <w:rPr>
          <w:rFonts w:ascii="Times New Roman" w:hAnsi="Times New Roman"/>
          <w:b/>
          <w:bCs/>
          <w:sz w:val="20"/>
          <w:szCs w:val="20"/>
        </w:rPr>
        <w:t>.</w:t>
      </w:r>
      <w:bookmarkEnd w:id="59"/>
      <w:bookmarkEnd w:id="60"/>
      <w:bookmarkEnd w:id="61"/>
    </w:p>
    <w:p w14:paraId="56DC94FE" w14:textId="77777777" w:rsidR="009551A8" w:rsidRDefault="009551A8" w:rsidP="00830B94">
      <w:pPr>
        <w:spacing w:before="120" w:after="120"/>
        <w:jc w:val="both"/>
        <w:rPr>
          <w:rFonts w:ascii="Times New Roman" w:hAnsi="Times New Roman"/>
          <w:b/>
          <w:bCs/>
          <w:sz w:val="20"/>
          <w:szCs w:val="20"/>
        </w:rPr>
      </w:pPr>
    </w:p>
    <w:p w14:paraId="338FDF39" w14:textId="54265535" w:rsidR="009551A8" w:rsidRPr="009551A8" w:rsidRDefault="009551A8" w:rsidP="00830B94">
      <w:pPr>
        <w:spacing w:before="120" w:after="120"/>
        <w:jc w:val="both"/>
        <w:rPr>
          <w:rFonts w:ascii="Times New Roman" w:hAnsi="Times New Roman"/>
          <w:sz w:val="20"/>
          <w:szCs w:val="20"/>
          <w:u w:val="single"/>
          <w:lang w:eastAsia="zh-CN"/>
        </w:rPr>
      </w:pPr>
      <w:bookmarkStart w:id="62" w:name="OLE_LINK715"/>
      <w:bookmarkStart w:id="63" w:name="OLE_LINK716"/>
      <w:bookmarkStart w:id="64" w:name="OLE_LINK717"/>
      <w:bookmarkStart w:id="65" w:name="OLE_LINK718"/>
      <w:r w:rsidRPr="009551A8">
        <w:rPr>
          <w:rFonts w:ascii="Times New Roman" w:hAnsi="Times New Roman"/>
          <w:sz w:val="20"/>
          <w:szCs w:val="20"/>
          <w:u w:val="single"/>
          <w:lang w:eastAsia="zh-CN"/>
        </w:rPr>
        <w:t>Global model ID for UE capability reporting</w:t>
      </w:r>
      <w:bookmarkEnd w:id="62"/>
      <w:bookmarkEnd w:id="63"/>
    </w:p>
    <w:p w14:paraId="7C49BD29" w14:textId="73BD5217" w:rsidR="00DE1C0E" w:rsidRDefault="00216EE8" w:rsidP="00830B94">
      <w:pPr>
        <w:spacing w:before="120" w:after="120"/>
        <w:jc w:val="both"/>
        <w:rPr>
          <w:rFonts w:ascii="Times New Roman" w:hAnsi="Times New Roman"/>
          <w:sz w:val="20"/>
          <w:szCs w:val="20"/>
          <w:lang w:eastAsia="zh-CN"/>
        </w:rPr>
      </w:pPr>
      <w:bookmarkStart w:id="66" w:name="OLE_LINK528"/>
      <w:bookmarkStart w:id="67" w:name="OLE_LINK529"/>
      <w:bookmarkStart w:id="68" w:name="OLE_LINK535"/>
      <w:bookmarkEnd w:id="64"/>
      <w:bookmarkEnd w:id="65"/>
      <w:r>
        <w:rPr>
          <w:rFonts w:ascii="Times New Roman" w:hAnsi="Times New Roman"/>
          <w:sz w:val="20"/>
          <w:szCs w:val="20"/>
          <w:lang w:eastAsia="zh-CN"/>
        </w:rPr>
        <w:t>Even though RAN1 hasn't reached a conclusion on functionality and model ID, we can still discuss on using identifier for the UE capability reporting in a general context.</w:t>
      </w:r>
      <w:bookmarkEnd w:id="66"/>
      <w:bookmarkEnd w:id="67"/>
      <w:bookmarkEnd w:id="68"/>
      <w:r>
        <w:rPr>
          <w:rFonts w:ascii="Times New Roman" w:hAnsi="Times New Roman"/>
          <w:sz w:val="20"/>
          <w:szCs w:val="20"/>
          <w:lang w:eastAsia="zh-CN"/>
        </w:rPr>
        <w:t xml:space="preserve"> </w:t>
      </w:r>
      <w:r w:rsidR="00DF430B">
        <w:rPr>
          <w:rFonts w:ascii="Times New Roman" w:hAnsi="Times New Roman"/>
          <w:sz w:val="20"/>
          <w:szCs w:val="20"/>
          <w:lang w:eastAsia="zh-CN"/>
        </w:rPr>
        <w:t xml:space="preserve">If each AI/ML model is identified by a permanent global model ID at the network side, it can be used in UE capability reporting, indicating which AI/ML model is supported by the UE. </w:t>
      </w:r>
      <w:r w:rsidR="00DE1C0E" w:rsidRPr="00B80DF1">
        <w:rPr>
          <w:rFonts w:ascii="Times New Roman" w:hAnsi="Times New Roman"/>
          <w:sz w:val="20"/>
          <w:szCs w:val="20"/>
          <w:lang w:eastAsia="zh-CN"/>
        </w:rPr>
        <w:t xml:space="preserve">For collaboration level y without model transfer, </w:t>
      </w:r>
      <w:r w:rsidR="00B80DF1" w:rsidRPr="00B80DF1">
        <w:rPr>
          <w:rFonts w:ascii="Times New Roman" w:hAnsi="Times New Roman"/>
          <w:sz w:val="20"/>
          <w:szCs w:val="20"/>
          <w:lang w:eastAsia="zh-CN"/>
        </w:rPr>
        <w:t>indicating the model ID in UE capability also implies the availability of the model at the UE. For collaboration level z with model transfer,</w:t>
      </w:r>
      <w:r w:rsidR="002C0C6C">
        <w:rPr>
          <w:rFonts w:ascii="Times New Roman" w:hAnsi="Times New Roman"/>
          <w:sz w:val="20"/>
          <w:szCs w:val="20"/>
          <w:lang w:eastAsia="zh-CN"/>
        </w:rPr>
        <w:t xml:space="preserve"> model may not be available at the UE and needs to be downloaded from the network,</w:t>
      </w:r>
      <w:r w:rsidR="00B80DF1" w:rsidRPr="00B80DF1">
        <w:rPr>
          <w:rFonts w:ascii="Times New Roman" w:hAnsi="Times New Roman"/>
          <w:sz w:val="20"/>
          <w:szCs w:val="20"/>
          <w:lang w:eastAsia="zh-CN"/>
        </w:rPr>
        <w:t xml:space="preserve"> </w:t>
      </w:r>
      <w:r w:rsidR="002C0C6C">
        <w:rPr>
          <w:rFonts w:ascii="Times New Roman" w:hAnsi="Times New Roman"/>
          <w:sz w:val="20"/>
          <w:szCs w:val="20"/>
          <w:lang w:eastAsia="zh-CN"/>
        </w:rPr>
        <w:t xml:space="preserve">so </w:t>
      </w:r>
      <w:r w:rsidR="00B80DF1" w:rsidRPr="00B80DF1">
        <w:rPr>
          <w:rFonts w:ascii="Times New Roman" w:hAnsi="Times New Roman"/>
          <w:sz w:val="20"/>
          <w:szCs w:val="20"/>
          <w:lang w:eastAsia="zh-CN"/>
        </w:rPr>
        <w:t xml:space="preserve">indicating the model ID in UE capability </w:t>
      </w:r>
      <w:r w:rsidR="00C13015">
        <w:rPr>
          <w:rFonts w:ascii="Times New Roman" w:hAnsi="Times New Roman"/>
          <w:sz w:val="20"/>
          <w:szCs w:val="20"/>
          <w:lang w:eastAsia="zh-CN"/>
        </w:rPr>
        <w:t>may</w:t>
      </w:r>
      <w:r w:rsidR="00C13015" w:rsidRPr="00B80DF1">
        <w:rPr>
          <w:rFonts w:ascii="Times New Roman" w:hAnsi="Times New Roman"/>
          <w:sz w:val="20"/>
          <w:szCs w:val="20"/>
          <w:lang w:eastAsia="zh-CN"/>
        </w:rPr>
        <w:t xml:space="preserve"> </w:t>
      </w:r>
      <w:r w:rsidR="00B9372C">
        <w:rPr>
          <w:rFonts w:ascii="Times New Roman" w:hAnsi="Times New Roman"/>
          <w:sz w:val="20"/>
          <w:szCs w:val="20"/>
          <w:lang w:eastAsia="zh-CN"/>
        </w:rPr>
        <w:t>imply</w:t>
      </w:r>
      <w:r w:rsidR="00B9372C" w:rsidRPr="00B80DF1">
        <w:rPr>
          <w:rFonts w:ascii="Times New Roman" w:hAnsi="Times New Roman"/>
          <w:sz w:val="20"/>
          <w:szCs w:val="20"/>
          <w:lang w:eastAsia="zh-CN"/>
        </w:rPr>
        <w:t xml:space="preserve"> </w:t>
      </w:r>
      <w:r w:rsidR="00C13015">
        <w:rPr>
          <w:rFonts w:ascii="Times New Roman" w:hAnsi="Times New Roman"/>
          <w:sz w:val="20"/>
          <w:szCs w:val="20"/>
          <w:lang w:eastAsia="zh-CN"/>
        </w:rPr>
        <w:t xml:space="preserve">the availability of a model on </w:t>
      </w:r>
      <w:r w:rsidR="00B9372C">
        <w:rPr>
          <w:rFonts w:ascii="Times New Roman" w:hAnsi="Times New Roman"/>
          <w:sz w:val="20"/>
          <w:szCs w:val="20"/>
          <w:lang w:eastAsia="zh-CN"/>
        </w:rPr>
        <w:t>UE, or the executability of a model (which has not been available yet) before the model is downloaded. But common for both collaboration level y and collaboration level z, indicating the model ID in UE capability implies the availability of the model at the UE side. It is FFS on how to indicate the support and executability of a model before model transfer. During model transfer,</w:t>
      </w:r>
      <w:r w:rsidR="00B80DF1">
        <w:rPr>
          <w:rFonts w:ascii="Times New Roman" w:hAnsi="Times New Roman"/>
          <w:sz w:val="20"/>
          <w:szCs w:val="20"/>
          <w:lang w:eastAsia="zh-CN"/>
        </w:rPr>
        <w:t xml:space="preserve"> th</w:t>
      </w:r>
      <w:r w:rsidR="00B80DF1" w:rsidRPr="00FA46DA">
        <w:rPr>
          <w:rFonts w:ascii="Times New Roman" w:hAnsi="Times New Roman"/>
          <w:sz w:val="20"/>
          <w:szCs w:val="20"/>
          <w:lang w:eastAsia="zh-CN"/>
        </w:rPr>
        <w:t xml:space="preserve">e global model ID is used to identify the AI/ML model which is being transferred from the network to the UE. </w:t>
      </w:r>
      <w:bookmarkStart w:id="69" w:name="OLE_LINK6"/>
      <w:r w:rsidR="00801D0E" w:rsidRPr="00FA46DA">
        <w:rPr>
          <w:rFonts w:ascii="Times New Roman" w:hAnsi="Times New Roman"/>
          <w:sz w:val="20"/>
          <w:szCs w:val="20"/>
          <w:lang w:eastAsia="zh-CN"/>
        </w:rPr>
        <w:t>Mode</w:t>
      </w:r>
      <w:r w:rsidR="00801D0E" w:rsidRPr="00801D0E">
        <w:rPr>
          <w:rFonts w:ascii="Times New Roman" w:hAnsi="Times New Roman"/>
          <w:sz w:val="20"/>
          <w:szCs w:val="20"/>
          <w:lang w:eastAsia="zh-CN"/>
        </w:rPr>
        <w:t>l registration/identification and signaling for LCM are needed for both collaboration level y and collaboration level z which should be done before model transfer/delivery</w:t>
      </w:r>
      <w:bookmarkEnd w:id="69"/>
      <w:r w:rsidR="00801D0E" w:rsidRPr="00801D0E">
        <w:rPr>
          <w:rFonts w:ascii="Times New Roman" w:hAnsi="Times New Roman"/>
          <w:sz w:val="20"/>
          <w:szCs w:val="20"/>
          <w:lang w:eastAsia="zh-CN"/>
        </w:rPr>
        <w:t xml:space="preserve">. </w:t>
      </w:r>
    </w:p>
    <w:p w14:paraId="1DB3DC38" w14:textId="4FE9B380" w:rsidR="00F3296A" w:rsidRDefault="00F3296A" w:rsidP="00F3296A">
      <w:pPr>
        <w:spacing w:before="120" w:after="120"/>
        <w:jc w:val="both"/>
        <w:rPr>
          <w:rFonts w:ascii="Times New Roman" w:hAnsi="Times New Roman"/>
          <w:b/>
          <w:bCs/>
          <w:sz w:val="20"/>
          <w:szCs w:val="20"/>
          <w:lang w:eastAsia="zh-CN"/>
        </w:rPr>
      </w:pPr>
      <w:bookmarkStart w:id="70" w:name="OLE_LINK69"/>
      <w:bookmarkStart w:id="71" w:name="OLE_LINK70"/>
      <w:bookmarkEnd w:id="53"/>
      <w:bookmarkEnd w:id="54"/>
      <w:r>
        <w:rPr>
          <w:rFonts w:ascii="Times New Roman" w:hAnsi="Times New Roman"/>
          <w:b/>
          <w:bCs/>
          <w:sz w:val="20"/>
          <w:szCs w:val="20"/>
          <w:lang w:eastAsia="zh-CN"/>
        </w:rPr>
        <w:t xml:space="preserve">Observation </w:t>
      </w:r>
      <w:r w:rsidR="001072FC">
        <w:rPr>
          <w:rFonts w:ascii="Times New Roman" w:hAnsi="Times New Roman"/>
          <w:b/>
          <w:bCs/>
          <w:sz w:val="20"/>
          <w:szCs w:val="20"/>
          <w:lang w:eastAsia="zh-CN"/>
        </w:rPr>
        <w:t>5</w:t>
      </w:r>
      <w:r>
        <w:rPr>
          <w:rFonts w:ascii="Times New Roman" w:hAnsi="Times New Roman"/>
          <w:b/>
          <w:bCs/>
          <w:sz w:val="20"/>
          <w:szCs w:val="20"/>
          <w:lang w:eastAsia="zh-CN"/>
        </w:rPr>
        <w:t xml:space="preserve">: For </w:t>
      </w:r>
      <w:bookmarkStart w:id="72" w:name="OLE_LINK477"/>
      <w:bookmarkStart w:id="73" w:name="OLE_LINK478"/>
      <w:r>
        <w:rPr>
          <w:rFonts w:ascii="Times New Roman" w:hAnsi="Times New Roman"/>
          <w:b/>
          <w:bCs/>
          <w:sz w:val="20"/>
          <w:szCs w:val="20"/>
          <w:lang w:eastAsia="zh-CN"/>
        </w:rPr>
        <w:t>collaboration level y</w:t>
      </w:r>
      <w:bookmarkEnd w:id="72"/>
      <w:bookmarkEnd w:id="73"/>
      <w:r>
        <w:rPr>
          <w:rFonts w:ascii="Times New Roman" w:hAnsi="Times New Roman"/>
          <w:b/>
          <w:bCs/>
          <w:sz w:val="20"/>
          <w:szCs w:val="20"/>
          <w:lang w:eastAsia="zh-CN"/>
        </w:rPr>
        <w:t xml:space="preserve"> without model transfer, indicating the global model ID in UE capability implies the availability of the model at the UE. </w:t>
      </w:r>
    </w:p>
    <w:p w14:paraId="181422D8" w14:textId="7E865667" w:rsidR="00F3296A" w:rsidRDefault="00F3296A" w:rsidP="00F3296A">
      <w:pPr>
        <w:spacing w:before="120" w:after="120"/>
        <w:jc w:val="both"/>
        <w:rPr>
          <w:rFonts w:ascii="Times New Roman" w:hAnsi="Times New Roman"/>
          <w:b/>
          <w:bCs/>
          <w:sz w:val="20"/>
          <w:szCs w:val="20"/>
          <w:lang w:eastAsia="zh-CN"/>
        </w:rPr>
      </w:pPr>
      <w:r>
        <w:rPr>
          <w:rFonts w:ascii="Times New Roman" w:hAnsi="Times New Roman"/>
          <w:b/>
          <w:bCs/>
          <w:sz w:val="20"/>
          <w:szCs w:val="20"/>
          <w:lang w:eastAsia="zh-CN"/>
        </w:rPr>
        <w:t xml:space="preserve">Observation </w:t>
      </w:r>
      <w:r w:rsidR="001072FC">
        <w:rPr>
          <w:rFonts w:ascii="Times New Roman" w:hAnsi="Times New Roman"/>
          <w:b/>
          <w:bCs/>
          <w:sz w:val="20"/>
          <w:szCs w:val="20"/>
          <w:lang w:eastAsia="zh-CN"/>
        </w:rPr>
        <w:t>6</w:t>
      </w:r>
      <w:r>
        <w:rPr>
          <w:rFonts w:ascii="Times New Roman" w:hAnsi="Times New Roman"/>
          <w:b/>
          <w:bCs/>
          <w:sz w:val="20"/>
          <w:szCs w:val="20"/>
          <w:lang w:eastAsia="zh-CN"/>
        </w:rPr>
        <w:t xml:space="preserve">: For collaboration level z with model transfer, indicating the global model ID in UE capability </w:t>
      </w:r>
      <w:r w:rsidR="00036E7F">
        <w:rPr>
          <w:rFonts w:ascii="Times New Roman" w:hAnsi="Times New Roman"/>
          <w:b/>
          <w:bCs/>
          <w:sz w:val="20"/>
          <w:szCs w:val="20"/>
          <w:lang w:eastAsia="zh-CN"/>
        </w:rPr>
        <w:t xml:space="preserve">may imply the availability of the model at the UE. It is FFS on how to </w:t>
      </w:r>
      <w:r w:rsidR="005507E6">
        <w:rPr>
          <w:rFonts w:ascii="Times New Roman" w:hAnsi="Times New Roman"/>
          <w:b/>
          <w:bCs/>
          <w:sz w:val="20"/>
          <w:szCs w:val="20"/>
          <w:lang w:eastAsia="zh-CN"/>
        </w:rPr>
        <w:t>indicate</w:t>
      </w:r>
      <w:r w:rsidR="00036E7F">
        <w:rPr>
          <w:rFonts w:ascii="Times New Roman" w:hAnsi="Times New Roman"/>
          <w:b/>
          <w:bCs/>
          <w:sz w:val="20"/>
          <w:szCs w:val="20"/>
          <w:lang w:eastAsia="zh-CN"/>
        </w:rPr>
        <w:t xml:space="preserve"> the support and executability of a model before model transfer.</w:t>
      </w:r>
    </w:p>
    <w:p w14:paraId="57896B6B" w14:textId="0A85FA4F" w:rsidR="00F3296A" w:rsidRDefault="00F3296A" w:rsidP="00F3296A">
      <w:pPr>
        <w:spacing w:before="120" w:after="120"/>
        <w:jc w:val="both"/>
        <w:rPr>
          <w:rFonts w:ascii="Times New Roman" w:hAnsi="Times New Roman"/>
          <w:b/>
          <w:bCs/>
          <w:sz w:val="20"/>
          <w:szCs w:val="20"/>
          <w:lang w:eastAsia="zh-CN"/>
        </w:rPr>
      </w:pPr>
      <w:r>
        <w:rPr>
          <w:rFonts w:ascii="Times New Roman" w:hAnsi="Times New Roman"/>
          <w:b/>
          <w:bCs/>
          <w:sz w:val="20"/>
          <w:szCs w:val="20"/>
          <w:lang w:eastAsia="zh-CN"/>
        </w:rPr>
        <w:t xml:space="preserve">Observation </w:t>
      </w:r>
      <w:r w:rsidR="001072FC">
        <w:rPr>
          <w:rFonts w:ascii="Times New Roman" w:hAnsi="Times New Roman"/>
          <w:b/>
          <w:bCs/>
          <w:sz w:val="20"/>
          <w:szCs w:val="20"/>
          <w:lang w:eastAsia="zh-CN"/>
        </w:rPr>
        <w:t>7</w:t>
      </w:r>
      <w:r>
        <w:rPr>
          <w:rFonts w:ascii="Times New Roman" w:hAnsi="Times New Roman"/>
          <w:b/>
          <w:bCs/>
          <w:sz w:val="20"/>
          <w:szCs w:val="20"/>
          <w:lang w:eastAsia="zh-CN"/>
        </w:rPr>
        <w:t xml:space="preserve">: Model registration/identification and signaling for LCM are needed for both collaboration level y and collaboration level z which should be done before model transfer/delivery. </w:t>
      </w:r>
    </w:p>
    <w:bookmarkEnd w:id="70"/>
    <w:bookmarkEnd w:id="71"/>
    <w:p w14:paraId="4CDC0D3C" w14:textId="6397F99F" w:rsidR="00D76844" w:rsidRDefault="00B80DF1" w:rsidP="00830B94">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F</w:t>
      </w:r>
      <w:r>
        <w:rPr>
          <w:rFonts w:ascii="Times New Roman" w:hAnsi="Times New Roman"/>
          <w:sz w:val="20"/>
          <w:szCs w:val="20"/>
          <w:lang w:eastAsia="zh-CN"/>
        </w:rPr>
        <w:t xml:space="preserve">or two-sided model, the global model ID is also used to pair the AI/ML models between the UE and the network. When </w:t>
      </w:r>
      <w:r w:rsidR="00D76844">
        <w:rPr>
          <w:rFonts w:ascii="Times New Roman" w:hAnsi="Times New Roman"/>
          <w:sz w:val="20"/>
          <w:szCs w:val="20"/>
          <w:lang w:eastAsia="zh-CN"/>
        </w:rPr>
        <w:t>a global model ID is assigned to a UE part model of two-sided model, the network pairs the UE part model with a network part model.</w:t>
      </w:r>
    </w:p>
    <w:bookmarkEnd w:id="55"/>
    <w:bookmarkEnd w:id="56"/>
    <w:p w14:paraId="67FD5BEA" w14:textId="13FBF73C" w:rsidR="00840A20" w:rsidRDefault="00840A20" w:rsidP="00830B94">
      <w:pPr>
        <w:spacing w:before="120" w:after="120"/>
        <w:jc w:val="both"/>
        <w:rPr>
          <w:rFonts w:ascii="Times New Roman" w:hAnsi="Times New Roman"/>
          <w:sz w:val="20"/>
          <w:szCs w:val="20"/>
          <w:lang w:eastAsia="zh-CN"/>
        </w:rPr>
      </w:pPr>
      <w:r w:rsidRPr="00840A20">
        <w:rPr>
          <w:rFonts w:ascii="Times New Roman" w:hAnsi="Times New Roman"/>
          <w:sz w:val="20"/>
          <w:szCs w:val="20"/>
          <w:lang w:eastAsia="zh-CN"/>
        </w:rPr>
        <w:t>Base on the above discussion</w:t>
      </w:r>
      <w:r>
        <w:rPr>
          <w:rFonts w:ascii="Times New Roman" w:hAnsi="Times New Roman"/>
          <w:sz w:val="20"/>
          <w:szCs w:val="20"/>
          <w:lang w:eastAsia="zh-CN"/>
        </w:rPr>
        <w:t>s</w:t>
      </w:r>
      <w:r w:rsidRPr="00840A20">
        <w:rPr>
          <w:rFonts w:ascii="Times New Roman" w:hAnsi="Times New Roman"/>
          <w:sz w:val="20"/>
          <w:szCs w:val="20"/>
          <w:lang w:eastAsia="zh-CN"/>
        </w:rPr>
        <w:t>, we propose the following for the global model ID.</w:t>
      </w:r>
    </w:p>
    <w:p w14:paraId="5A1BE9D8" w14:textId="1A270B16" w:rsidR="00F3296A" w:rsidRPr="00840A20" w:rsidRDefault="00F3296A" w:rsidP="00830B94">
      <w:pPr>
        <w:spacing w:before="120" w:after="120"/>
        <w:jc w:val="both"/>
        <w:rPr>
          <w:rFonts w:ascii="Times New Roman" w:hAnsi="Times New Roman"/>
          <w:sz w:val="20"/>
          <w:szCs w:val="20"/>
          <w:lang w:eastAsia="zh-CN"/>
        </w:rPr>
      </w:pPr>
      <w:bookmarkStart w:id="74" w:name="OLE_LINK71"/>
      <w:bookmarkStart w:id="75" w:name="OLE_LINK72"/>
      <w:r>
        <w:rPr>
          <w:rFonts w:ascii="Times New Roman" w:eastAsia="PMingLiU" w:hAnsi="Times New Roman"/>
          <w:b/>
          <w:bCs/>
          <w:sz w:val="20"/>
          <w:szCs w:val="20"/>
        </w:rPr>
        <w:t>Proposal 1: The global model ID is a</w:t>
      </w:r>
      <w:bookmarkStart w:id="76" w:name="OLE_LINK530"/>
      <w:bookmarkStart w:id="77" w:name="OLE_LINK531"/>
      <w:r>
        <w:rPr>
          <w:rFonts w:ascii="Times New Roman" w:eastAsia="PMingLiU" w:hAnsi="Times New Roman"/>
          <w:b/>
          <w:bCs/>
          <w:sz w:val="20"/>
          <w:szCs w:val="20"/>
        </w:rPr>
        <w:t xml:space="preserve"> permanent</w:t>
      </w:r>
      <w:bookmarkEnd w:id="76"/>
      <w:bookmarkEnd w:id="77"/>
      <w:r>
        <w:rPr>
          <w:rFonts w:ascii="Times New Roman" w:eastAsia="PMingLiU" w:hAnsi="Times New Roman"/>
          <w:b/>
          <w:bCs/>
          <w:sz w:val="20"/>
          <w:szCs w:val="20"/>
        </w:rPr>
        <w:t xml:space="preserve"> ID, which is assigned and managed by the network.</w:t>
      </w:r>
    </w:p>
    <w:p w14:paraId="2BD12626" w14:textId="77777777" w:rsidR="00840A20" w:rsidRDefault="00840A20" w:rsidP="00840A20">
      <w:pPr>
        <w:spacing w:before="120" w:after="120"/>
        <w:jc w:val="both"/>
        <w:rPr>
          <w:rFonts w:ascii="Times New Roman" w:eastAsia="PMingLiU" w:hAnsi="Times New Roman"/>
          <w:b/>
          <w:bCs/>
          <w:sz w:val="20"/>
          <w:szCs w:val="20"/>
        </w:rPr>
      </w:pPr>
      <w:r>
        <w:rPr>
          <w:rFonts w:ascii="Times New Roman" w:eastAsia="PMingLiU" w:hAnsi="Times New Roman"/>
          <w:b/>
          <w:bCs/>
          <w:sz w:val="20"/>
          <w:szCs w:val="20"/>
        </w:rPr>
        <w:lastRenderedPageBreak/>
        <w:t>Proposal 2: The global model ID for each AI/ML model is used for the following purposes:</w:t>
      </w:r>
    </w:p>
    <w:p w14:paraId="11B148B7" w14:textId="77777777" w:rsidR="00840A20" w:rsidRDefault="00840A20" w:rsidP="00840A20">
      <w:pPr>
        <w:pStyle w:val="a6"/>
        <w:numPr>
          <w:ilvl w:val="0"/>
          <w:numId w:val="36"/>
        </w:numPr>
        <w:ind w:left="1259"/>
        <w:jc w:val="both"/>
        <w:rPr>
          <w:rFonts w:ascii="Times New Roman" w:eastAsia="PMingLiU" w:hAnsi="Times New Roman"/>
          <w:b/>
          <w:bCs/>
          <w:sz w:val="20"/>
          <w:szCs w:val="20"/>
        </w:rPr>
      </w:pPr>
      <w:r>
        <w:rPr>
          <w:rFonts w:ascii="Times New Roman" w:eastAsia="PMingLiU" w:hAnsi="Times New Roman"/>
          <w:b/>
          <w:bCs/>
          <w:sz w:val="20"/>
          <w:szCs w:val="20"/>
        </w:rPr>
        <w:t xml:space="preserve">Model test </w:t>
      </w:r>
      <w:bookmarkStart w:id="78" w:name="OLE_LINK511"/>
      <w:bookmarkStart w:id="79" w:name="OLE_LINK512"/>
      <w:bookmarkStart w:id="80" w:name="OLE_LINK515"/>
      <w:bookmarkStart w:id="81" w:name="OLE_LINK719"/>
      <w:r>
        <w:rPr>
          <w:rFonts w:ascii="Times New Roman" w:eastAsia="PMingLiU" w:hAnsi="Times New Roman"/>
          <w:b/>
          <w:bCs/>
          <w:sz w:val="20"/>
          <w:szCs w:val="20"/>
        </w:rPr>
        <w:t>certification</w:t>
      </w:r>
      <w:bookmarkEnd w:id="78"/>
      <w:bookmarkEnd w:id="79"/>
      <w:bookmarkEnd w:id="80"/>
      <w:bookmarkEnd w:id="81"/>
    </w:p>
    <w:p w14:paraId="6A344522" w14:textId="56AF2203" w:rsidR="00840A20" w:rsidRPr="00F3296A" w:rsidRDefault="00840A20" w:rsidP="00F3296A">
      <w:pPr>
        <w:pStyle w:val="a6"/>
        <w:numPr>
          <w:ilvl w:val="0"/>
          <w:numId w:val="36"/>
        </w:numPr>
        <w:ind w:left="1259"/>
        <w:jc w:val="both"/>
        <w:rPr>
          <w:rFonts w:ascii="Times New Roman" w:eastAsia="PMingLiU" w:hAnsi="Times New Roman"/>
          <w:b/>
          <w:bCs/>
          <w:sz w:val="20"/>
          <w:szCs w:val="20"/>
        </w:rPr>
      </w:pPr>
      <w:r>
        <w:rPr>
          <w:rFonts w:ascii="Times New Roman" w:eastAsia="PMingLiU" w:hAnsi="Times New Roman"/>
          <w:b/>
          <w:bCs/>
          <w:sz w:val="20"/>
          <w:szCs w:val="20"/>
        </w:rPr>
        <w:t xml:space="preserve">UE capability reporting to indicate which AI/ML model is </w:t>
      </w:r>
      <w:r w:rsidR="00036E7F">
        <w:rPr>
          <w:rFonts w:ascii="Times New Roman" w:eastAsia="PMingLiU" w:hAnsi="Times New Roman"/>
          <w:b/>
          <w:bCs/>
          <w:sz w:val="20"/>
          <w:szCs w:val="20"/>
        </w:rPr>
        <w:t xml:space="preserve">available at </w:t>
      </w:r>
      <w:r>
        <w:rPr>
          <w:rFonts w:ascii="Times New Roman" w:eastAsia="PMingLiU" w:hAnsi="Times New Roman"/>
          <w:b/>
          <w:bCs/>
          <w:sz w:val="20"/>
          <w:szCs w:val="20"/>
        </w:rPr>
        <w:t>the UE</w:t>
      </w:r>
    </w:p>
    <w:p w14:paraId="724D15FF" w14:textId="77777777" w:rsidR="00840A20" w:rsidRDefault="00840A20" w:rsidP="00840A20">
      <w:pPr>
        <w:pStyle w:val="a6"/>
        <w:numPr>
          <w:ilvl w:val="0"/>
          <w:numId w:val="36"/>
        </w:numPr>
        <w:ind w:left="1259"/>
        <w:jc w:val="both"/>
        <w:rPr>
          <w:rFonts w:ascii="Times New Roman" w:eastAsia="PMingLiU" w:hAnsi="Times New Roman"/>
          <w:b/>
          <w:bCs/>
          <w:sz w:val="20"/>
          <w:szCs w:val="20"/>
        </w:rPr>
      </w:pPr>
      <w:r>
        <w:rPr>
          <w:rFonts w:ascii="Times New Roman" w:eastAsia="PMingLiU" w:hAnsi="Times New Roman"/>
          <w:b/>
          <w:bCs/>
          <w:sz w:val="20"/>
          <w:szCs w:val="20"/>
        </w:rPr>
        <w:t>Model paring of the AI/ML models between the UE and network for two-sided model</w:t>
      </w:r>
    </w:p>
    <w:p w14:paraId="49536EBF" w14:textId="77EE8557" w:rsidR="00840A20" w:rsidRDefault="00840A20" w:rsidP="00840A20">
      <w:pPr>
        <w:spacing w:before="120" w:after="120"/>
        <w:jc w:val="both"/>
        <w:rPr>
          <w:rFonts w:ascii="Times New Roman" w:eastAsia="PMingLiU" w:hAnsi="Times New Roman"/>
          <w:b/>
          <w:bCs/>
          <w:sz w:val="20"/>
          <w:szCs w:val="20"/>
        </w:rPr>
      </w:pPr>
      <w:r>
        <w:rPr>
          <w:rFonts w:ascii="Times New Roman" w:eastAsia="PMingLiU" w:hAnsi="Times New Roman"/>
          <w:b/>
          <w:bCs/>
          <w:sz w:val="20"/>
          <w:szCs w:val="20"/>
        </w:rPr>
        <w:t>Proposal 3: Model Identification/Registration should be done before model transfer/delivery.</w:t>
      </w:r>
    </w:p>
    <w:bookmarkEnd w:id="74"/>
    <w:bookmarkEnd w:id="75"/>
    <w:p w14:paraId="147E4083" w14:textId="0E7686F8" w:rsidR="009551A8" w:rsidRDefault="009551A8" w:rsidP="00840A20">
      <w:pPr>
        <w:spacing w:before="120" w:after="120"/>
        <w:jc w:val="both"/>
        <w:rPr>
          <w:rFonts w:ascii="Times New Roman" w:hAnsi="Times New Roman"/>
          <w:b/>
          <w:bCs/>
          <w:sz w:val="20"/>
          <w:szCs w:val="20"/>
          <w:lang w:eastAsia="zh-CN"/>
        </w:rPr>
      </w:pPr>
    </w:p>
    <w:p w14:paraId="74249169" w14:textId="4020E1C2" w:rsidR="009551A8" w:rsidRPr="005A6BAA" w:rsidRDefault="009551A8" w:rsidP="00840A20">
      <w:pPr>
        <w:spacing w:before="120" w:after="120"/>
        <w:jc w:val="both"/>
        <w:rPr>
          <w:rFonts w:ascii="Times New Roman" w:hAnsi="Times New Roman"/>
          <w:b/>
          <w:bCs/>
          <w:sz w:val="20"/>
          <w:szCs w:val="20"/>
          <w:u w:val="single"/>
          <w:lang w:eastAsia="zh-CN"/>
        </w:rPr>
      </w:pPr>
      <w:r w:rsidRPr="005A6BAA">
        <w:rPr>
          <w:rFonts w:ascii="Times New Roman" w:hAnsi="Times New Roman"/>
          <w:b/>
          <w:bCs/>
          <w:sz w:val="20"/>
          <w:szCs w:val="20"/>
          <w:u w:val="single"/>
          <w:lang w:eastAsia="zh-CN"/>
        </w:rPr>
        <w:t>Model index for local indication</w:t>
      </w:r>
    </w:p>
    <w:p w14:paraId="56A852E7" w14:textId="67E651DC" w:rsidR="00216EE8" w:rsidRDefault="00216EE8" w:rsidP="00830B94">
      <w:pPr>
        <w:spacing w:before="120" w:after="120"/>
        <w:jc w:val="both"/>
        <w:rPr>
          <w:rFonts w:ascii="Times New Roman" w:hAnsi="Times New Roman"/>
          <w:sz w:val="20"/>
          <w:szCs w:val="20"/>
          <w:lang w:eastAsia="zh-CN"/>
        </w:rPr>
      </w:pPr>
      <w:bookmarkStart w:id="82" w:name="OLE_LINK538"/>
      <w:bookmarkStart w:id="83" w:name="OLE_LINK539"/>
      <w:r>
        <w:rPr>
          <w:rFonts w:ascii="Times New Roman" w:hAnsi="Times New Roman" w:hint="eastAsia"/>
          <w:sz w:val="20"/>
          <w:szCs w:val="20"/>
          <w:lang w:eastAsia="zh-CN"/>
        </w:rPr>
        <w:t>I</w:t>
      </w:r>
      <w:r>
        <w:rPr>
          <w:rFonts w:ascii="Times New Roman" w:hAnsi="Times New Roman"/>
          <w:sz w:val="20"/>
          <w:szCs w:val="20"/>
          <w:lang w:eastAsia="zh-CN"/>
        </w:rPr>
        <w:t xml:space="preserve">n the same email discussion, it was discussed whether to introduce local model index for less overhead for local signaling, </w:t>
      </w:r>
      <w:r w:rsidR="00070748" w:rsidRPr="00070748">
        <w:rPr>
          <w:rFonts w:ascii="Times New Roman" w:hAnsi="Times New Roman"/>
          <w:sz w:val="20"/>
          <w:szCs w:val="20"/>
          <w:lang w:eastAsia="zh-CN"/>
        </w:rPr>
        <w:t>with the majority of companies supporting the idea of a temporary/local model index for certain LCM purposes, such as model activation/deactivation/switch/selection.</w:t>
      </w:r>
    </w:p>
    <w:p w14:paraId="7FDC0406" w14:textId="764A8108" w:rsidR="00CC1959" w:rsidRDefault="00216EE8" w:rsidP="00830B94">
      <w:pPr>
        <w:spacing w:before="120" w:after="120"/>
        <w:jc w:val="both"/>
        <w:rPr>
          <w:rFonts w:ascii="Times New Roman" w:hAnsi="Times New Roman"/>
          <w:sz w:val="20"/>
          <w:szCs w:val="20"/>
          <w:lang w:eastAsia="zh-CN"/>
        </w:rPr>
      </w:pPr>
      <w:r>
        <w:rPr>
          <w:rFonts w:ascii="Times New Roman" w:hAnsi="Times New Roman"/>
          <w:sz w:val="20"/>
          <w:szCs w:val="20"/>
          <w:lang w:eastAsia="zh-CN"/>
        </w:rPr>
        <w:t>From our view, t</w:t>
      </w:r>
      <w:r w:rsidR="00FB787D">
        <w:rPr>
          <w:rFonts w:ascii="Times New Roman" w:hAnsi="Times New Roman"/>
          <w:sz w:val="20"/>
          <w:szCs w:val="20"/>
          <w:lang w:eastAsia="zh-CN"/>
        </w:rPr>
        <w:t xml:space="preserve">he global model ID may have multiple fields and very long length, </w:t>
      </w:r>
      <w:r w:rsidR="00070748" w:rsidRPr="00070748">
        <w:rPr>
          <w:rFonts w:ascii="Times New Roman" w:hAnsi="Times New Roman"/>
          <w:sz w:val="20"/>
          <w:szCs w:val="20"/>
          <w:lang w:eastAsia="zh-CN"/>
        </w:rPr>
        <w:t>making it inefficient to use directly for model control. </w:t>
      </w:r>
      <w:r w:rsidR="00454772">
        <w:rPr>
          <w:rFonts w:ascii="Times New Roman" w:hAnsi="Times New Roman"/>
          <w:sz w:val="20"/>
          <w:szCs w:val="20"/>
          <w:lang w:eastAsia="zh-CN"/>
        </w:rPr>
        <w:t xml:space="preserve"> </w:t>
      </w:r>
      <w:r w:rsidR="00454772" w:rsidRPr="00272CA2">
        <w:rPr>
          <w:rFonts w:ascii="Times New Roman" w:hAnsi="Times New Roman" w:hint="eastAsia"/>
          <w:sz w:val="20"/>
          <w:szCs w:val="20"/>
          <w:lang w:eastAsia="zh-CN"/>
        </w:rPr>
        <w:t>D</w:t>
      </w:r>
      <w:r w:rsidR="00454772" w:rsidRPr="00272CA2">
        <w:rPr>
          <w:rFonts w:ascii="Times New Roman" w:hAnsi="Times New Roman"/>
          <w:sz w:val="20"/>
          <w:szCs w:val="20"/>
          <w:lang w:eastAsia="zh-CN"/>
        </w:rPr>
        <w:t xml:space="preserve">uring model control in model-ID-based LCM, an </w:t>
      </w:r>
      <w:r w:rsidR="00454772">
        <w:rPr>
          <w:rFonts w:ascii="Times New Roman" w:hAnsi="Times New Roman"/>
          <w:sz w:val="20"/>
          <w:szCs w:val="20"/>
          <w:lang w:eastAsia="zh-CN"/>
        </w:rPr>
        <w:t xml:space="preserve">appropriate AI/ML model among a set of AI/ML models is chosen for usage, which can fit the scenario/configuration/site. </w:t>
      </w:r>
      <w:r w:rsidR="00070748" w:rsidRPr="00070748">
        <w:rPr>
          <w:rFonts w:ascii="Times New Roman" w:hAnsi="Times New Roman"/>
          <w:sz w:val="20"/>
          <w:szCs w:val="20"/>
          <w:lang w:eastAsia="zh-CN"/>
        </w:rPr>
        <w:t>Given that</w:t>
      </w:r>
      <w:r w:rsidR="00CC1959">
        <w:rPr>
          <w:rFonts w:ascii="Times New Roman" w:hAnsi="Times New Roman"/>
          <w:sz w:val="20"/>
          <w:szCs w:val="20"/>
          <w:lang w:eastAsia="zh-CN"/>
        </w:rPr>
        <w:t xml:space="preserve"> model activation/deactivation/switch/selection only occurs when UE is in CONNECTED state, a temporary model index can be assigned to each model through model configuration. Model activation/deactivation/switch/selection can rely on the model index, similar as SCell index for</w:t>
      </w:r>
      <w:r w:rsidR="00070748" w:rsidRPr="00070748">
        <w:rPr>
          <w:rFonts w:ascii="Times New Roman" w:hAnsi="Times New Roman"/>
          <w:sz w:val="20"/>
          <w:szCs w:val="20"/>
          <w:lang w:eastAsia="zh-CN"/>
        </w:rPr>
        <w:t xml:space="preserve"> corresponding actions. </w:t>
      </w:r>
      <w:r w:rsidR="003B745D">
        <w:rPr>
          <w:rFonts w:ascii="Times New Roman" w:hAnsi="Times New Roman"/>
          <w:sz w:val="20"/>
          <w:szCs w:val="20"/>
          <w:lang w:eastAsia="zh-CN"/>
        </w:rPr>
        <w:t xml:space="preserve">Based on the model index, both UE and network knows which AI/ML is being in use and monitored. </w:t>
      </w:r>
    </w:p>
    <w:p w14:paraId="4F554408" w14:textId="50E05B5A" w:rsidR="00CC1959" w:rsidRPr="00070748" w:rsidRDefault="00070748" w:rsidP="00830B94">
      <w:pPr>
        <w:spacing w:before="120" w:after="120"/>
        <w:jc w:val="both"/>
        <w:rPr>
          <w:rFonts w:ascii="Times New Roman" w:hAnsi="Times New Roman"/>
          <w:b/>
          <w:bCs/>
          <w:sz w:val="20"/>
          <w:szCs w:val="20"/>
        </w:rPr>
      </w:pPr>
      <w:bookmarkStart w:id="84" w:name="OLE_LINK73"/>
      <w:bookmarkStart w:id="85" w:name="OLE_LINK74"/>
      <w:r w:rsidRPr="00070748">
        <w:rPr>
          <w:rFonts w:ascii="Times New Roman" w:eastAsia="PMingLiU" w:hAnsi="Times New Roman"/>
          <w:b/>
          <w:bCs/>
          <w:sz w:val="20"/>
          <w:szCs w:val="20"/>
        </w:rPr>
        <w:t xml:space="preserve">Observation </w:t>
      </w:r>
      <w:r w:rsidR="001072FC">
        <w:rPr>
          <w:rFonts w:ascii="Times New Roman" w:eastAsia="PMingLiU" w:hAnsi="Times New Roman"/>
          <w:b/>
          <w:bCs/>
          <w:sz w:val="20"/>
          <w:szCs w:val="20"/>
        </w:rPr>
        <w:t>8</w:t>
      </w:r>
      <w:r w:rsidRPr="00070748">
        <w:rPr>
          <w:rFonts w:ascii="Times New Roman" w:eastAsia="PMingLiU" w:hAnsi="Times New Roman"/>
          <w:b/>
          <w:bCs/>
          <w:sz w:val="20"/>
          <w:szCs w:val="20"/>
        </w:rPr>
        <w:t xml:space="preserve">: A temporary model ID, </w:t>
      </w:r>
      <w:r>
        <w:rPr>
          <w:rFonts w:ascii="Times New Roman" w:eastAsia="PMingLiU" w:hAnsi="Times New Roman"/>
          <w:b/>
          <w:bCs/>
          <w:sz w:val="20"/>
          <w:szCs w:val="20"/>
        </w:rPr>
        <w:t>i.e.,</w:t>
      </w:r>
      <w:r w:rsidRPr="00070748">
        <w:rPr>
          <w:rFonts w:ascii="Times New Roman" w:eastAsia="PMingLiU" w:hAnsi="Times New Roman"/>
          <w:b/>
          <w:bCs/>
          <w:sz w:val="20"/>
          <w:szCs w:val="20"/>
        </w:rPr>
        <w:t xml:space="preserve"> a model index, is sufficient for model activation/deactivation/switch/selection since these operations only occur when the UE is in CONNECTED state</w:t>
      </w:r>
      <w:r w:rsidR="001072FC">
        <w:rPr>
          <w:rFonts w:ascii="Times New Roman" w:eastAsia="PMingLiU" w:hAnsi="Times New Roman"/>
          <w:b/>
          <w:bCs/>
          <w:sz w:val="20"/>
          <w:szCs w:val="20"/>
        </w:rPr>
        <w:t xml:space="preserve"> with UE specific RRC context</w:t>
      </w:r>
      <w:r w:rsidRPr="00070748">
        <w:rPr>
          <w:rFonts w:ascii="Times New Roman" w:eastAsia="PMingLiU" w:hAnsi="Times New Roman"/>
          <w:b/>
          <w:bCs/>
          <w:sz w:val="20"/>
          <w:szCs w:val="20"/>
        </w:rPr>
        <w:t>.</w:t>
      </w:r>
    </w:p>
    <w:p w14:paraId="30F12635" w14:textId="2497CB3A" w:rsidR="00454772" w:rsidRPr="00454772" w:rsidRDefault="00454772" w:rsidP="00830B94">
      <w:pPr>
        <w:spacing w:before="120" w:after="120"/>
        <w:jc w:val="both"/>
        <w:rPr>
          <w:rFonts w:ascii="Times New Roman" w:eastAsia="PMingLiU" w:hAnsi="Times New Roman"/>
          <w:b/>
          <w:bCs/>
          <w:sz w:val="20"/>
          <w:szCs w:val="20"/>
        </w:rPr>
      </w:pPr>
      <w:r>
        <w:rPr>
          <w:rFonts w:ascii="Times New Roman" w:eastAsia="PMingLiU" w:hAnsi="Times New Roman" w:hint="eastAsia"/>
          <w:b/>
          <w:bCs/>
          <w:sz w:val="20"/>
          <w:szCs w:val="20"/>
        </w:rPr>
        <w:t>O</w:t>
      </w:r>
      <w:r>
        <w:rPr>
          <w:rFonts w:ascii="Times New Roman" w:eastAsia="PMingLiU" w:hAnsi="Times New Roman"/>
          <w:b/>
          <w:bCs/>
          <w:sz w:val="20"/>
          <w:szCs w:val="20"/>
        </w:rPr>
        <w:t xml:space="preserve">bservation </w:t>
      </w:r>
      <w:r w:rsidR="001072FC">
        <w:rPr>
          <w:rFonts w:ascii="Times New Roman" w:eastAsia="PMingLiU" w:hAnsi="Times New Roman"/>
          <w:b/>
          <w:bCs/>
          <w:sz w:val="20"/>
          <w:szCs w:val="20"/>
        </w:rPr>
        <w:t>9</w:t>
      </w:r>
      <w:r>
        <w:rPr>
          <w:rFonts w:ascii="Times New Roman" w:eastAsia="PMingLiU" w:hAnsi="Times New Roman"/>
          <w:b/>
          <w:bCs/>
          <w:sz w:val="20"/>
          <w:szCs w:val="20"/>
        </w:rPr>
        <w:t xml:space="preserve">: </w:t>
      </w:r>
      <w:r w:rsidR="001072FC">
        <w:rPr>
          <w:rFonts w:ascii="Times New Roman" w:eastAsia="PMingLiU" w:hAnsi="Times New Roman"/>
          <w:b/>
          <w:bCs/>
          <w:sz w:val="20"/>
          <w:szCs w:val="20"/>
        </w:rPr>
        <w:t>Global and temporary</w:t>
      </w:r>
      <w:r>
        <w:rPr>
          <w:rFonts w:ascii="Times New Roman" w:eastAsia="PMingLiU" w:hAnsi="Times New Roman"/>
          <w:b/>
          <w:bCs/>
          <w:sz w:val="20"/>
          <w:szCs w:val="20"/>
        </w:rPr>
        <w:t xml:space="preserve"> model IDs are required for different purposes and managed by different entities. </w:t>
      </w:r>
    </w:p>
    <w:p w14:paraId="5B6C040F" w14:textId="63969868" w:rsidR="008744E7" w:rsidRPr="00892844" w:rsidRDefault="00CC1959" w:rsidP="00830B94">
      <w:pPr>
        <w:spacing w:before="120" w:after="120"/>
        <w:jc w:val="both"/>
        <w:rPr>
          <w:rFonts w:ascii="Times New Roman" w:eastAsia="PMingLiU" w:hAnsi="Times New Roman"/>
          <w:b/>
          <w:bCs/>
          <w:sz w:val="20"/>
          <w:szCs w:val="20"/>
        </w:rPr>
      </w:pPr>
      <w:r w:rsidRPr="00070748">
        <w:rPr>
          <w:rFonts w:ascii="Times New Roman" w:eastAsia="PMingLiU" w:hAnsi="Times New Roman"/>
          <w:b/>
          <w:bCs/>
          <w:sz w:val="20"/>
          <w:szCs w:val="20"/>
        </w:rPr>
        <w:t>Propo</w:t>
      </w:r>
      <w:r w:rsidRPr="00892844">
        <w:rPr>
          <w:rFonts w:ascii="Times New Roman" w:eastAsia="PMingLiU" w:hAnsi="Times New Roman"/>
          <w:b/>
          <w:bCs/>
          <w:sz w:val="20"/>
          <w:szCs w:val="20"/>
        </w:rPr>
        <w:t xml:space="preserve">sal </w:t>
      </w:r>
      <w:r w:rsidR="001072FC">
        <w:rPr>
          <w:rFonts w:ascii="Times New Roman" w:eastAsia="PMingLiU" w:hAnsi="Times New Roman"/>
          <w:b/>
          <w:bCs/>
          <w:sz w:val="20"/>
          <w:szCs w:val="20"/>
        </w:rPr>
        <w:t>4</w:t>
      </w:r>
      <w:r w:rsidRPr="00892844">
        <w:rPr>
          <w:rFonts w:ascii="Times New Roman" w:eastAsia="PMingLiU" w:hAnsi="Times New Roman"/>
          <w:b/>
          <w:bCs/>
          <w:sz w:val="20"/>
          <w:szCs w:val="20"/>
        </w:rPr>
        <w:t xml:space="preserve">: A model index is assigned to each model for model activation/deactivation/switch/selection by the network through model configuration. </w:t>
      </w:r>
      <w:bookmarkEnd w:id="82"/>
      <w:bookmarkEnd w:id="83"/>
    </w:p>
    <w:p w14:paraId="2EA184AA" w14:textId="2948FF05" w:rsidR="00892844" w:rsidRDefault="00892844" w:rsidP="00892844">
      <w:pPr>
        <w:pStyle w:val="2"/>
      </w:pPr>
      <w:bookmarkStart w:id="86" w:name="OLE_LINK77"/>
      <w:bookmarkStart w:id="87" w:name="OLE_LINK78"/>
      <w:bookmarkEnd w:id="84"/>
      <w:bookmarkEnd w:id="85"/>
      <w:r w:rsidRPr="00892844">
        <w:t>Model identification and m</w:t>
      </w:r>
      <w:r>
        <w:t>eta information</w:t>
      </w:r>
      <w:bookmarkEnd w:id="86"/>
      <w:bookmarkEnd w:id="87"/>
    </w:p>
    <w:p w14:paraId="706C29D9" w14:textId="537F4D99" w:rsidR="001121D2" w:rsidRPr="005A6BAA" w:rsidRDefault="001121D2" w:rsidP="005A6BAA">
      <w:pPr>
        <w:spacing w:before="120" w:after="120"/>
        <w:jc w:val="both"/>
        <w:rPr>
          <w:rFonts w:ascii="Times New Roman" w:hAnsi="Times New Roman"/>
          <w:sz w:val="20"/>
          <w:szCs w:val="20"/>
          <w:lang w:eastAsia="zh-CN"/>
        </w:rPr>
      </w:pPr>
      <w:bookmarkStart w:id="88" w:name="OLE_LINK592"/>
      <w:bookmarkStart w:id="89" w:name="OLE_LINK593"/>
      <w:r w:rsidRPr="005A6BAA">
        <w:rPr>
          <w:rFonts w:ascii="Times New Roman" w:hAnsi="Times New Roman"/>
          <w:sz w:val="20"/>
          <w:szCs w:val="20"/>
          <w:lang w:eastAsia="zh-CN"/>
        </w:rPr>
        <w:t>In last RAN2 meetings</w:t>
      </w:r>
      <w:r w:rsidRPr="005A6BAA">
        <w:rPr>
          <w:rFonts w:ascii="Times New Roman" w:hAnsi="Times New Roman" w:hint="eastAsia"/>
          <w:sz w:val="20"/>
          <w:szCs w:val="20"/>
          <w:lang w:eastAsia="zh-CN"/>
        </w:rPr>
        <w:t>,</w:t>
      </w:r>
      <w:r w:rsidRPr="005A6BAA">
        <w:rPr>
          <w:rFonts w:ascii="Times New Roman" w:hAnsi="Times New Roman"/>
          <w:sz w:val="20"/>
          <w:szCs w:val="20"/>
          <w:lang w:eastAsia="zh-CN"/>
        </w:rPr>
        <w:t xml:space="preserve"> RAN2 made following agreements related to meta information:</w:t>
      </w:r>
    </w:p>
    <w:tbl>
      <w:tblPr>
        <w:tblStyle w:val="a5"/>
        <w:tblW w:w="0" w:type="auto"/>
        <w:tblLook w:val="04A0" w:firstRow="1" w:lastRow="0" w:firstColumn="1" w:lastColumn="0" w:noHBand="0" w:noVBand="1"/>
      </w:tblPr>
      <w:tblGrid>
        <w:gridCol w:w="9736"/>
      </w:tblGrid>
      <w:tr w:rsidR="00FA46DA" w14:paraId="2D411613" w14:textId="77777777" w:rsidTr="00FA46DA">
        <w:tc>
          <w:tcPr>
            <w:tcW w:w="9736" w:type="dxa"/>
          </w:tcPr>
          <w:p w14:paraId="45F10FB5" w14:textId="01E1326A" w:rsidR="001121D2" w:rsidRPr="001121D2" w:rsidRDefault="001121D2" w:rsidP="001121D2">
            <w:pPr>
              <w:pStyle w:val="Agreement"/>
              <w:numPr>
                <w:ilvl w:val="0"/>
                <w:numId w:val="0"/>
              </w:numPr>
              <w:spacing w:after="120"/>
              <w:contextualSpacing/>
              <w:rPr>
                <w:rFonts w:eastAsiaTheme="minorEastAsia"/>
                <w:lang w:eastAsia="zh-CN"/>
              </w:rPr>
            </w:pPr>
            <w:r w:rsidRPr="001121D2">
              <w:rPr>
                <w:rFonts w:ascii="Calibri" w:eastAsiaTheme="minorEastAsia" w:hAnsi="Calibri" w:hint="eastAsia"/>
                <w:b w:val="0"/>
                <w:sz w:val="22"/>
                <w:szCs w:val="20"/>
                <w:lang w:eastAsia="zh-CN"/>
              </w:rPr>
              <w:t>R</w:t>
            </w:r>
            <w:r w:rsidRPr="001121D2">
              <w:rPr>
                <w:rFonts w:ascii="Calibri" w:eastAsiaTheme="minorEastAsia" w:hAnsi="Calibri"/>
                <w:b w:val="0"/>
                <w:sz w:val="22"/>
                <w:szCs w:val="20"/>
                <w:lang w:eastAsia="zh-CN"/>
              </w:rPr>
              <w:t>AN2#119bis-e:</w:t>
            </w:r>
          </w:p>
          <w:p w14:paraId="29C1FAB4" w14:textId="3757ADA1" w:rsidR="00FA46DA" w:rsidRDefault="00FA46DA" w:rsidP="001121D2">
            <w:pPr>
              <w:pStyle w:val="Agreement"/>
              <w:spacing w:after="120"/>
              <w:contextualSpacing/>
            </w:pPr>
            <w:r w:rsidRPr="00FA46DA">
              <w:t>R2 assumes that from Management or Control point of view mainly some meta info about a model may need to be known, details FFS.</w:t>
            </w:r>
          </w:p>
          <w:p w14:paraId="39ACB7E8" w14:textId="06943FE8" w:rsidR="001121D2" w:rsidRPr="001121D2" w:rsidRDefault="001121D2" w:rsidP="001121D2">
            <w:pPr>
              <w:spacing w:after="120"/>
              <w:contextualSpacing/>
              <w:rPr>
                <w:rFonts w:eastAsiaTheme="minorEastAsia"/>
                <w:lang w:val="en-GB" w:eastAsia="zh-CN"/>
              </w:rPr>
            </w:pPr>
            <w:r>
              <w:rPr>
                <w:rFonts w:eastAsiaTheme="minorEastAsia" w:hint="eastAsia"/>
                <w:lang w:val="en-GB" w:eastAsia="zh-CN"/>
              </w:rPr>
              <w:t>R</w:t>
            </w:r>
            <w:r>
              <w:rPr>
                <w:rFonts w:eastAsiaTheme="minorEastAsia"/>
                <w:lang w:val="en-GB" w:eastAsia="zh-CN"/>
              </w:rPr>
              <w:t>AN2#121bis-e:</w:t>
            </w:r>
          </w:p>
          <w:p w14:paraId="61AC6239" w14:textId="1294B231" w:rsidR="00FA46DA" w:rsidRPr="00FA46DA" w:rsidRDefault="00FA46DA" w:rsidP="001121D2">
            <w:pPr>
              <w:pStyle w:val="Agreement"/>
              <w:spacing w:after="120"/>
              <w:contextualSpacing/>
              <w:rPr>
                <w:rFonts w:cs="Calibri"/>
              </w:rPr>
            </w:pPr>
            <w:r w:rsidRPr="00FA46DA">
              <w:t>R2 assumes that Information such as FFS:vendor info, applicable conditions, model performance indicators, etc. may be required for model management and control, and should, as a starting point, be part of meta information.</w:t>
            </w:r>
          </w:p>
        </w:tc>
      </w:tr>
      <w:bookmarkEnd w:id="88"/>
      <w:bookmarkEnd w:id="89"/>
    </w:tbl>
    <w:p w14:paraId="62C0ED3A" w14:textId="77777777" w:rsidR="001121D2" w:rsidRDefault="001121D2" w:rsidP="00892844">
      <w:pPr>
        <w:rPr>
          <w:rFonts w:ascii="Times New Roman" w:hAnsi="Times New Roman"/>
          <w:sz w:val="20"/>
          <w:szCs w:val="20"/>
          <w:lang w:eastAsia="zh-CN"/>
        </w:rPr>
      </w:pPr>
    </w:p>
    <w:p w14:paraId="33D0A83A" w14:textId="77777777" w:rsidR="000E3734" w:rsidRDefault="00FA46DA" w:rsidP="005A6BAA">
      <w:pPr>
        <w:spacing w:before="120" w:after="120"/>
        <w:jc w:val="both"/>
        <w:rPr>
          <w:rFonts w:ascii="Times New Roman" w:hAnsi="Times New Roman"/>
          <w:sz w:val="20"/>
          <w:szCs w:val="20"/>
          <w:lang w:eastAsia="zh-CN"/>
        </w:rPr>
      </w:pPr>
      <w:r>
        <w:rPr>
          <w:rFonts w:ascii="Times New Roman" w:hAnsi="Times New Roman"/>
          <w:sz w:val="20"/>
          <w:szCs w:val="20"/>
          <w:lang w:eastAsia="zh-CN"/>
        </w:rPr>
        <w:t>In email discussion [AT121bis-e][014] Model ID (incl meta data) progress,</w:t>
      </w:r>
      <w:bookmarkStart w:id="90" w:name="OLE_LINK45"/>
      <w:bookmarkStart w:id="91" w:name="OLE_LINK46"/>
      <w:r>
        <w:rPr>
          <w:rFonts w:ascii="Times New Roman" w:hAnsi="Times New Roman"/>
          <w:sz w:val="20"/>
          <w:szCs w:val="20"/>
          <w:lang w:eastAsia="zh-CN"/>
        </w:rPr>
        <w:t xml:space="preserve"> companies also discussed the use case for meta </w:t>
      </w:r>
      <w:r w:rsidR="00200D87">
        <w:rPr>
          <w:rFonts w:ascii="Times New Roman" w:hAnsi="Times New Roman"/>
          <w:sz w:val="20"/>
          <w:szCs w:val="20"/>
          <w:lang w:eastAsia="zh-CN"/>
        </w:rPr>
        <w:t>information</w:t>
      </w:r>
      <w:r>
        <w:rPr>
          <w:rFonts w:ascii="Times New Roman" w:hAnsi="Times New Roman"/>
          <w:sz w:val="20"/>
          <w:szCs w:val="20"/>
          <w:lang w:eastAsia="zh-CN"/>
        </w:rPr>
        <w:t>, and</w:t>
      </w:r>
      <w:bookmarkStart w:id="92" w:name="OLE_LINK708"/>
      <w:bookmarkStart w:id="93" w:name="OLE_LINK709"/>
      <w:r>
        <w:rPr>
          <w:rFonts w:ascii="Times New Roman" w:hAnsi="Times New Roman"/>
          <w:sz w:val="20"/>
          <w:szCs w:val="20"/>
          <w:lang w:eastAsia="zh-CN"/>
        </w:rPr>
        <w:t xml:space="preserve"> the relationship between model ID and model meta</w:t>
      </w:r>
      <w:r w:rsidR="00200D87">
        <w:rPr>
          <w:rFonts w:ascii="Times New Roman" w:hAnsi="Times New Roman"/>
          <w:sz w:val="20"/>
          <w:szCs w:val="20"/>
          <w:lang w:eastAsia="zh-CN"/>
        </w:rPr>
        <w:t xml:space="preserve"> information</w:t>
      </w:r>
      <w:r>
        <w:rPr>
          <w:rFonts w:ascii="Times New Roman" w:hAnsi="Times New Roman"/>
          <w:sz w:val="20"/>
          <w:szCs w:val="20"/>
          <w:lang w:eastAsia="zh-CN"/>
        </w:rPr>
        <w:t>.</w:t>
      </w:r>
      <w:bookmarkEnd w:id="92"/>
      <w:bookmarkEnd w:id="93"/>
      <w:r w:rsidR="00200D87">
        <w:rPr>
          <w:rFonts w:ascii="Times New Roman" w:hAnsi="Times New Roman"/>
          <w:sz w:val="20"/>
          <w:szCs w:val="20"/>
          <w:lang w:eastAsia="zh-CN"/>
        </w:rPr>
        <w:t xml:space="preserve"> </w:t>
      </w:r>
      <w:bookmarkEnd w:id="90"/>
      <w:bookmarkEnd w:id="91"/>
    </w:p>
    <w:p w14:paraId="44BEFCE7" w14:textId="53B13DBE" w:rsidR="00200D87" w:rsidRPr="000E3734" w:rsidRDefault="000E3734" w:rsidP="005A6BAA">
      <w:pPr>
        <w:spacing w:before="120" w:after="120"/>
        <w:jc w:val="both"/>
        <w:rPr>
          <w:rFonts w:ascii="Times New Roman" w:hAnsi="Times New Roman"/>
          <w:sz w:val="20"/>
          <w:szCs w:val="20"/>
          <w:lang w:eastAsia="zh-CN"/>
        </w:rPr>
      </w:pPr>
      <w:bookmarkStart w:id="94" w:name="OLE_LINK570"/>
      <w:bookmarkStart w:id="95" w:name="OLE_LINK571"/>
      <w:r w:rsidRPr="000E3734">
        <w:rPr>
          <w:rFonts w:ascii="Times New Roman" w:hAnsi="Times New Roman"/>
          <w:sz w:val="20"/>
          <w:szCs w:val="20"/>
          <w:lang w:eastAsia="zh-CN"/>
        </w:rPr>
        <w:lastRenderedPageBreak/>
        <w:t xml:space="preserve">In terms of the content for meta information, </w:t>
      </w:r>
      <w:r w:rsidR="00D042EA" w:rsidRPr="000E3734">
        <w:rPr>
          <w:rFonts w:ascii="Times New Roman" w:hAnsi="Times New Roman"/>
          <w:sz w:val="20"/>
          <w:szCs w:val="20"/>
          <w:lang w:eastAsia="zh-CN"/>
        </w:rPr>
        <w:t>companies’</w:t>
      </w:r>
      <w:r w:rsidR="00D042EA">
        <w:rPr>
          <w:rFonts w:ascii="Times New Roman" w:hAnsi="Times New Roman"/>
          <w:sz w:val="20"/>
          <w:szCs w:val="20"/>
          <w:lang w:eastAsia="zh-CN"/>
        </w:rPr>
        <w:t xml:space="preserve"> views are diverse</w:t>
      </w:r>
      <w:r w:rsidRPr="000E3734">
        <w:rPr>
          <w:rFonts w:ascii="Times New Roman" w:hAnsi="Times New Roman"/>
          <w:sz w:val="20"/>
          <w:szCs w:val="20"/>
          <w:lang w:eastAsia="zh-CN"/>
        </w:rPr>
        <w:t xml:space="preserve">. In our perspective, the purpose of meta information is to help networks and UE better </w:t>
      </w:r>
      <w:r w:rsidR="00D042EA">
        <w:rPr>
          <w:rFonts w:ascii="Times New Roman" w:hAnsi="Times New Roman"/>
          <w:sz w:val="20"/>
          <w:szCs w:val="20"/>
          <w:lang w:eastAsia="zh-CN"/>
        </w:rPr>
        <w:t>understand</w:t>
      </w:r>
      <w:r w:rsidRPr="000E3734">
        <w:rPr>
          <w:rFonts w:ascii="Times New Roman" w:hAnsi="Times New Roman"/>
          <w:sz w:val="20"/>
          <w:szCs w:val="20"/>
          <w:lang w:eastAsia="zh-CN"/>
        </w:rPr>
        <w:t xml:space="preserve"> the model</w:t>
      </w:r>
      <w:r w:rsidR="006E5613">
        <w:rPr>
          <w:rFonts w:ascii="Times New Roman" w:hAnsi="Times New Roman"/>
          <w:sz w:val="20"/>
          <w:szCs w:val="20"/>
          <w:lang w:eastAsia="zh-CN"/>
        </w:rPr>
        <w:t xml:space="preserve">, therefore at least the </w:t>
      </w:r>
      <w:bookmarkStart w:id="96" w:name="OLE_LINK558"/>
      <w:bookmarkStart w:id="97" w:name="OLE_LINK559"/>
      <w:r w:rsidR="006E5613">
        <w:rPr>
          <w:rFonts w:ascii="Times New Roman" w:hAnsi="Times New Roman"/>
          <w:sz w:val="20"/>
          <w:szCs w:val="20"/>
          <w:lang w:eastAsia="zh-CN"/>
        </w:rPr>
        <w:t>applicable condition</w:t>
      </w:r>
      <w:bookmarkEnd w:id="96"/>
      <w:bookmarkEnd w:id="97"/>
      <w:r w:rsidR="00D042EA">
        <w:rPr>
          <w:rFonts w:ascii="Times New Roman" w:hAnsi="Times New Roman"/>
          <w:sz w:val="20"/>
          <w:szCs w:val="20"/>
          <w:lang w:eastAsia="zh-CN"/>
        </w:rPr>
        <w:t xml:space="preserve"> (e.g., feature and scenario)</w:t>
      </w:r>
      <w:r w:rsidR="006E5613">
        <w:rPr>
          <w:rFonts w:ascii="Times New Roman" w:hAnsi="Times New Roman"/>
          <w:sz w:val="20"/>
          <w:szCs w:val="20"/>
          <w:lang w:eastAsia="zh-CN"/>
        </w:rPr>
        <w:t xml:space="preserve"> should be involved</w:t>
      </w:r>
      <w:r>
        <w:rPr>
          <w:rFonts w:ascii="Times New Roman" w:hAnsi="Times New Roman"/>
          <w:sz w:val="20"/>
          <w:szCs w:val="20"/>
          <w:lang w:eastAsia="zh-CN"/>
        </w:rPr>
        <w:t xml:space="preserve"> to help UE to</w:t>
      </w:r>
      <w:r w:rsidR="00912D58">
        <w:rPr>
          <w:rFonts w:ascii="Times New Roman" w:hAnsi="Times New Roman"/>
          <w:sz w:val="20"/>
          <w:szCs w:val="20"/>
          <w:lang w:eastAsia="zh-CN"/>
        </w:rPr>
        <w:t xml:space="preserve"> know the applicable area and</w:t>
      </w:r>
      <w:r>
        <w:rPr>
          <w:rFonts w:ascii="Times New Roman" w:hAnsi="Times New Roman"/>
          <w:sz w:val="20"/>
          <w:szCs w:val="20"/>
          <w:lang w:eastAsia="zh-CN"/>
        </w:rPr>
        <w:t xml:space="preserve"> ensure the proper use of the model</w:t>
      </w:r>
      <w:r w:rsidR="006E5613">
        <w:rPr>
          <w:rFonts w:ascii="Times New Roman" w:hAnsi="Times New Roman"/>
          <w:sz w:val="20"/>
          <w:szCs w:val="20"/>
          <w:lang w:eastAsia="zh-CN"/>
        </w:rPr>
        <w:t xml:space="preserve">. Besides, the </w:t>
      </w:r>
      <w:r w:rsidR="00431936">
        <w:rPr>
          <w:rFonts w:ascii="Times New Roman" w:hAnsi="Times New Roman"/>
          <w:sz w:val="20"/>
          <w:szCs w:val="20"/>
          <w:lang w:eastAsia="zh-CN"/>
        </w:rPr>
        <w:t xml:space="preserve">nominal </w:t>
      </w:r>
      <w:r w:rsidR="006E5613">
        <w:rPr>
          <w:rFonts w:ascii="Times New Roman" w:hAnsi="Times New Roman"/>
          <w:sz w:val="20"/>
          <w:szCs w:val="20"/>
          <w:lang w:eastAsia="zh-CN"/>
        </w:rPr>
        <w:t xml:space="preserve">input and output information should be also provided to better </w:t>
      </w:r>
      <w:r w:rsidR="00431936">
        <w:rPr>
          <w:rFonts w:ascii="Times New Roman" w:hAnsi="Times New Roman" w:hint="eastAsia"/>
          <w:sz w:val="20"/>
          <w:szCs w:val="20"/>
          <w:lang w:eastAsia="zh-CN"/>
        </w:rPr>
        <w:t>understand</w:t>
      </w:r>
      <w:r w:rsidR="00431936">
        <w:rPr>
          <w:rFonts w:ascii="Times New Roman" w:hAnsi="Times New Roman"/>
          <w:sz w:val="20"/>
          <w:szCs w:val="20"/>
          <w:lang w:eastAsia="zh-CN"/>
        </w:rPr>
        <w:t xml:space="preserve"> </w:t>
      </w:r>
      <w:r w:rsidR="00431936">
        <w:rPr>
          <w:rFonts w:ascii="Times New Roman" w:hAnsi="Times New Roman" w:hint="eastAsia"/>
          <w:sz w:val="20"/>
          <w:szCs w:val="20"/>
          <w:lang w:eastAsia="zh-CN"/>
        </w:rPr>
        <w:t>the</w:t>
      </w:r>
      <w:r w:rsidR="006E5613">
        <w:rPr>
          <w:rFonts w:ascii="Times New Roman" w:hAnsi="Times New Roman"/>
          <w:sz w:val="20"/>
          <w:szCs w:val="20"/>
          <w:lang w:eastAsia="zh-CN"/>
        </w:rPr>
        <w:t xml:space="preserve"> </w:t>
      </w:r>
      <w:r w:rsidR="00431936">
        <w:rPr>
          <w:rFonts w:ascii="Times New Roman" w:hAnsi="Times New Roman" w:hint="eastAsia"/>
          <w:sz w:val="20"/>
          <w:szCs w:val="20"/>
          <w:lang w:eastAsia="zh-CN"/>
        </w:rPr>
        <w:t>required</w:t>
      </w:r>
      <w:r w:rsidR="00431936">
        <w:rPr>
          <w:rFonts w:ascii="Times New Roman" w:hAnsi="Times New Roman"/>
          <w:sz w:val="20"/>
          <w:szCs w:val="20"/>
          <w:lang w:eastAsia="zh-CN"/>
        </w:rPr>
        <w:t xml:space="preserve"> </w:t>
      </w:r>
      <w:r w:rsidR="00431936">
        <w:rPr>
          <w:rFonts w:ascii="Times New Roman" w:hAnsi="Times New Roman" w:hint="eastAsia"/>
          <w:sz w:val="20"/>
          <w:szCs w:val="20"/>
          <w:lang w:eastAsia="zh-CN"/>
        </w:rPr>
        <w:t>data</w:t>
      </w:r>
      <w:r w:rsidR="00431936">
        <w:rPr>
          <w:rFonts w:ascii="Times New Roman" w:hAnsi="Times New Roman"/>
          <w:sz w:val="20"/>
          <w:szCs w:val="20"/>
          <w:lang w:eastAsia="zh-CN"/>
        </w:rPr>
        <w:t xml:space="preserve"> type </w:t>
      </w:r>
      <w:r w:rsidR="00431936">
        <w:rPr>
          <w:rFonts w:ascii="Times New Roman" w:hAnsi="Times New Roman" w:hint="eastAsia"/>
          <w:sz w:val="20"/>
          <w:szCs w:val="20"/>
          <w:lang w:eastAsia="zh-CN"/>
        </w:rPr>
        <w:t>and</w:t>
      </w:r>
      <w:r w:rsidR="00431936">
        <w:rPr>
          <w:rFonts w:ascii="Times New Roman" w:hAnsi="Times New Roman"/>
          <w:sz w:val="20"/>
          <w:szCs w:val="20"/>
          <w:lang w:eastAsia="zh-CN"/>
        </w:rPr>
        <w:t xml:space="preserve"> to have better interpretation of the results. </w:t>
      </w:r>
      <w:r w:rsidRPr="000E3734">
        <w:rPr>
          <w:rFonts w:ascii="Times New Roman" w:hAnsi="Times New Roman"/>
          <w:sz w:val="20"/>
          <w:szCs w:val="20"/>
          <w:lang w:eastAsia="zh-CN"/>
        </w:rPr>
        <w:t xml:space="preserve">This information also helps </w:t>
      </w:r>
      <w:r>
        <w:rPr>
          <w:rFonts w:ascii="Times New Roman" w:hAnsi="Times New Roman"/>
          <w:sz w:val="20"/>
          <w:szCs w:val="20"/>
          <w:lang w:eastAsia="zh-CN"/>
        </w:rPr>
        <w:t>describe</w:t>
      </w:r>
      <w:r w:rsidRPr="000E3734">
        <w:rPr>
          <w:rFonts w:ascii="Times New Roman" w:hAnsi="Times New Roman"/>
          <w:sz w:val="20"/>
          <w:szCs w:val="20"/>
          <w:lang w:eastAsia="zh-CN"/>
        </w:rPr>
        <w:t xml:space="preserve"> the model's specific scope. </w:t>
      </w:r>
      <w:r>
        <w:rPr>
          <w:rFonts w:ascii="Times New Roman" w:hAnsi="Times New Roman"/>
          <w:sz w:val="20"/>
          <w:szCs w:val="20"/>
          <w:lang w:eastAsia="zh-CN"/>
        </w:rPr>
        <w:t xml:space="preserve">The expected performance information </w:t>
      </w:r>
      <w:r w:rsidR="00912D58">
        <w:rPr>
          <w:rFonts w:ascii="Times New Roman" w:hAnsi="Times New Roman" w:hint="eastAsia"/>
          <w:sz w:val="20"/>
          <w:szCs w:val="20"/>
          <w:lang w:eastAsia="zh-CN"/>
        </w:rPr>
        <w:t>should</w:t>
      </w:r>
      <w:r>
        <w:rPr>
          <w:rFonts w:ascii="Times New Roman" w:hAnsi="Times New Roman"/>
          <w:sz w:val="20"/>
          <w:szCs w:val="20"/>
          <w:lang w:eastAsia="zh-CN"/>
        </w:rPr>
        <w:t xml:space="preserve"> be also provided for UE to </w:t>
      </w:r>
      <w:r w:rsidR="00912D58" w:rsidRPr="00912D58">
        <w:rPr>
          <w:rFonts w:ascii="Times New Roman" w:hAnsi="Times New Roman"/>
          <w:sz w:val="20"/>
          <w:szCs w:val="20"/>
          <w:lang w:eastAsia="zh-CN"/>
        </w:rPr>
        <w:t>establish</w:t>
      </w:r>
      <w:r w:rsidR="00912D58">
        <w:rPr>
          <w:rFonts w:ascii="Times New Roman" w:hAnsi="Times New Roman"/>
          <w:sz w:val="20"/>
          <w:szCs w:val="20"/>
          <w:lang w:eastAsia="zh-CN"/>
        </w:rPr>
        <w:t xml:space="preserve"> </w:t>
      </w:r>
      <w:r>
        <w:rPr>
          <w:rFonts w:ascii="Times New Roman" w:hAnsi="Times New Roman"/>
          <w:sz w:val="20"/>
          <w:szCs w:val="20"/>
          <w:lang w:eastAsia="zh-CN"/>
        </w:rPr>
        <w:t xml:space="preserve">expectations when using certain model, helping UE to improve and update model with certain criteria. </w:t>
      </w:r>
      <w:bookmarkEnd w:id="94"/>
      <w:bookmarkEnd w:id="95"/>
    </w:p>
    <w:p w14:paraId="19ADABB2" w14:textId="77CC6960" w:rsidR="00912D58" w:rsidRPr="00912D58" w:rsidRDefault="00912D58" w:rsidP="00912D58">
      <w:pPr>
        <w:rPr>
          <w:rFonts w:ascii="Times New Roman" w:eastAsia="宋体" w:hAnsi="Times New Roman"/>
          <w:b/>
          <w:bCs/>
          <w:sz w:val="20"/>
          <w:szCs w:val="20"/>
          <w:lang w:eastAsia="zh-CN"/>
        </w:rPr>
      </w:pPr>
      <w:bookmarkStart w:id="98" w:name="OLE_LINK75"/>
      <w:bookmarkStart w:id="99" w:name="OLE_LINK76"/>
      <w:r>
        <w:rPr>
          <w:rFonts w:ascii="Times New Roman" w:eastAsia="宋体" w:hAnsi="Times New Roman"/>
          <w:b/>
          <w:bCs/>
          <w:sz w:val="20"/>
          <w:szCs w:val="20"/>
          <w:lang w:eastAsia="zh-CN"/>
        </w:rPr>
        <w:t>Proposal</w:t>
      </w:r>
      <w:r w:rsidR="001072FC">
        <w:rPr>
          <w:rFonts w:ascii="Times New Roman" w:eastAsia="宋体" w:hAnsi="Times New Roman"/>
          <w:b/>
          <w:bCs/>
          <w:sz w:val="20"/>
          <w:szCs w:val="20"/>
          <w:lang w:eastAsia="zh-CN"/>
        </w:rPr>
        <w:t xml:space="preserve"> 5</w:t>
      </w:r>
      <w:r>
        <w:rPr>
          <w:rFonts w:ascii="Times New Roman" w:eastAsia="宋体" w:hAnsi="Times New Roman"/>
          <w:b/>
          <w:bCs/>
          <w:sz w:val="20"/>
          <w:szCs w:val="20"/>
          <w:lang w:eastAsia="zh-CN"/>
        </w:rPr>
        <w:t>: Fo</w:t>
      </w:r>
      <w:r>
        <w:rPr>
          <w:rFonts w:ascii="Times New Roman" w:hAnsi="Times New Roman"/>
          <w:b/>
          <w:bCs/>
          <w:sz w:val="20"/>
          <w:szCs w:val="20"/>
          <w:lang w:eastAsia="zh-CN"/>
        </w:rPr>
        <w:t>r each AI/ML model, at least following</w:t>
      </w:r>
      <w:bookmarkStart w:id="100" w:name="OLE_LINK704"/>
      <w:bookmarkStart w:id="101" w:name="OLE_LINK705"/>
      <w:r>
        <w:rPr>
          <w:rFonts w:ascii="Times New Roman" w:hAnsi="Times New Roman"/>
          <w:b/>
          <w:bCs/>
          <w:sz w:val="20"/>
          <w:szCs w:val="20"/>
          <w:lang w:eastAsia="zh-CN"/>
        </w:rPr>
        <w:t xml:space="preserve"> </w:t>
      </w:r>
      <w:bookmarkStart w:id="102" w:name="OLE_LINK706"/>
      <w:bookmarkStart w:id="103" w:name="OLE_LINK707"/>
      <w:r>
        <w:rPr>
          <w:rFonts w:ascii="Times New Roman" w:hAnsi="Times New Roman"/>
          <w:b/>
          <w:bCs/>
          <w:sz w:val="20"/>
          <w:szCs w:val="20"/>
          <w:lang w:eastAsia="zh-CN"/>
        </w:rPr>
        <w:t xml:space="preserve">meta information </w:t>
      </w:r>
      <w:bookmarkEnd w:id="100"/>
      <w:bookmarkEnd w:id="101"/>
      <w:bookmarkEnd w:id="102"/>
      <w:bookmarkEnd w:id="103"/>
      <w:r>
        <w:rPr>
          <w:rFonts w:ascii="Times New Roman" w:hAnsi="Times New Roman"/>
          <w:b/>
          <w:bCs/>
          <w:sz w:val="20"/>
          <w:szCs w:val="20"/>
          <w:lang w:eastAsia="zh-CN"/>
        </w:rPr>
        <w:t xml:space="preserve">needs to be known. FFS on other information. </w:t>
      </w:r>
    </w:p>
    <w:p w14:paraId="39CD09CD" w14:textId="77777777" w:rsidR="00F96D88" w:rsidRDefault="00EB5A2B" w:rsidP="00912D58">
      <w:pPr>
        <w:pStyle w:val="a6"/>
        <w:numPr>
          <w:ilvl w:val="0"/>
          <w:numId w:val="39"/>
        </w:numPr>
        <w:overflowPunct w:val="0"/>
        <w:autoSpaceDE w:val="0"/>
        <w:autoSpaceDN w:val="0"/>
        <w:adjustRightInd w:val="0"/>
        <w:spacing w:after="180"/>
        <w:contextualSpacing/>
        <w:rPr>
          <w:rFonts w:ascii="Times New Roman" w:hAnsi="Times New Roman" w:cs="Times New Roman"/>
          <w:b/>
          <w:bCs/>
          <w:sz w:val="20"/>
          <w:szCs w:val="20"/>
        </w:rPr>
      </w:pPr>
      <w:bookmarkStart w:id="104" w:name="OLE_LINK574"/>
      <w:bookmarkStart w:id="105" w:name="OLE_LINK575"/>
      <w:r w:rsidRPr="005507E6">
        <w:rPr>
          <w:rFonts w:ascii="Times New Roman" w:hAnsi="Times New Roman" w:cs="Times New Roman"/>
          <w:b/>
          <w:bCs/>
          <w:sz w:val="20"/>
          <w:szCs w:val="20"/>
        </w:rPr>
        <w:t>Applicable AI/ML-enabled Feature/FG</w:t>
      </w:r>
    </w:p>
    <w:p w14:paraId="02CBC5DF" w14:textId="3CC8844B" w:rsidR="00912D58" w:rsidRPr="00912D58" w:rsidRDefault="00F96D88" w:rsidP="00912D58">
      <w:pPr>
        <w:pStyle w:val="a6"/>
        <w:numPr>
          <w:ilvl w:val="0"/>
          <w:numId w:val="39"/>
        </w:numPr>
        <w:overflowPunct w:val="0"/>
        <w:autoSpaceDE w:val="0"/>
        <w:autoSpaceDN w:val="0"/>
        <w:adjustRightInd w:val="0"/>
        <w:spacing w:after="180"/>
        <w:contextualSpacing/>
        <w:rPr>
          <w:rFonts w:ascii="Times New Roman" w:hAnsi="Times New Roman" w:cs="Times New Roman"/>
          <w:b/>
          <w:bCs/>
          <w:sz w:val="20"/>
          <w:szCs w:val="20"/>
        </w:rPr>
      </w:pPr>
      <w:r>
        <w:rPr>
          <w:rFonts w:ascii="Times New Roman" w:hAnsi="Times New Roman" w:cs="Times New Roman"/>
          <w:b/>
          <w:bCs/>
          <w:sz w:val="20"/>
          <w:szCs w:val="20"/>
        </w:rPr>
        <w:t>The applicability scenario, configuration and site information</w:t>
      </w:r>
    </w:p>
    <w:p w14:paraId="5E72ABF7" w14:textId="523ABE65" w:rsidR="00912D58" w:rsidRPr="00912D58" w:rsidRDefault="00912D58" w:rsidP="00912D58">
      <w:pPr>
        <w:pStyle w:val="a6"/>
        <w:numPr>
          <w:ilvl w:val="0"/>
          <w:numId w:val="39"/>
        </w:numPr>
        <w:overflowPunct w:val="0"/>
        <w:autoSpaceDE w:val="0"/>
        <w:autoSpaceDN w:val="0"/>
        <w:adjustRightInd w:val="0"/>
        <w:spacing w:after="180"/>
        <w:contextualSpacing/>
        <w:rPr>
          <w:rFonts w:ascii="Times New Roman" w:hAnsi="Times New Roman" w:cs="Times New Roman"/>
          <w:b/>
          <w:bCs/>
          <w:sz w:val="20"/>
          <w:szCs w:val="20"/>
        </w:rPr>
      </w:pPr>
      <w:r w:rsidRPr="00912D58">
        <w:rPr>
          <w:rFonts w:ascii="Times New Roman" w:hAnsi="Times New Roman" w:cs="Times New Roman"/>
          <w:b/>
          <w:bCs/>
          <w:sz w:val="20"/>
          <w:szCs w:val="20"/>
        </w:rPr>
        <w:t>Information on</w:t>
      </w:r>
      <w:bookmarkStart w:id="106" w:name="OLE_LINK49"/>
      <w:bookmarkStart w:id="107" w:name="OLE_LINK50"/>
      <w:r w:rsidRPr="00912D58">
        <w:rPr>
          <w:rFonts w:ascii="Times New Roman" w:hAnsi="Times New Roman" w:cs="Times New Roman"/>
          <w:b/>
          <w:bCs/>
          <w:sz w:val="20"/>
          <w:szCs w:val="20"/>
        </w:rPr>
        <w:t xml:space="preserve"> mode</w:t>
      </w:r>
      <w:bookmarkEnd w:id="106"/>
      <w:bookmarkEnd w:id="107"/>
      <w:r w:rsidRPr="00912D58">
        <w:rPr>
          <w:rFonts w:ascii="Times New Roman" w:hAnsi="Times New Roman" w:cs="Times New Roman"/>
          <w:b/>
          <w:bCs/>
          <w:sz w:val="20"/>
          <w:szCs w:val="20"/>
        </w:rPr>
        <w:t>l input</w:t>
      </w:r>
    </w:p>
    <w:p w14:paraId="703C0629" w14:textId="32A710D8" w:rsidR="00912D58" w:rsidRPr="00912D58" w:rsidRDefault="00912D58" w:rsidP="00912D58">
      <w:pPr>
        <w:pStyle w:val="a6"/>
        <w:numPr>
          <w:ilvl w:val="0"/>
          <w:numId w:val="39"/>
        </w:numPr>
        <w:overflowPunct w:val="0"/>
        <w:autoSpaceDE w:val="0"/>
        <w:autoSpaceDN w:val="0"/>
        <w:adjustRightInd w:val="0"/>
        <w:spacing w:after="180"/>
        <w:contextualSpacing/>
        <w:rPr>
          <w:rFonts w:ascii="Times New Roman" w:hAnsi="Times New Roman" w:cs="Times New Roman"/>
          <w:b/>
          <w:bCs/>
          <w:sz w:val="20"/>
          <w:szCs w:val="20"/>
        </w:rPr>
      </w:pPr>
      <w:r w:rsidRPr="00912D58">
        <w:rPr>
          <w:rFonts w:ascii="Times New Roman" w:hAnsi="Times New Roman" w:cs="Times New Roman"/>
          <w:b/>
          <w:bCs/>
          <w:sz w:val="20"/>
          <w:szCs w:val="20"/>
        </w:rPr>
        <w:t>Information on model output</w:t>
      </w:r>
    </w:p>
    <w:p w14:paraId="4280F8B4" w14:textId="1AAD5C31" w:rsidR="00BE0E4E" w:rsidRPr="005507E6" w:rsidRDefault="00912D58" w:rsidP="00892844">
      <w:pPr>
        <w:pStyle w:val="a6"/>
        <w:numPr>
          <w:ilvl w:val="0"/>
          <w:numId w:val="39"/>
        </w:numPr>
        <w:overflowPunct w:val="0"/>
        <w:autoSpaceDE w:val="0"/>
        <w:autoSpaceDN w:val="0"/>
        <w:adjustRightInd w:val="0"/>
        <w:spacing w:after="180"/>
        <w:contextualSpacing/>
        <w:rPr>
          <w:rFonts w:ascii="Times New Roman" w:hAnsi="Times New Roman" w:cs="Times New Roman"/>
          <w:b/>
          <w:bCs/>
          <w:sz w:val="20"/>
          <w:szCs w:val="20"/>
        </w:rPr>
      </w:pPr>
      <w:r w:rsidRPr="00912D58">
        <w:rPr>
          <w:rFonts w:ascii="Times New Roman" w:hAnsi="Times New Roman" w:cs="Times New Roman"/>
          <w:b/>
          <w:bCs/>
          <w:sz w:val="20"/>
          <w:szCs w:val="20"/>
        </w:rPr>
        <w:t>E</w:t>
      </w:r>
      <w:r w:rsidRPr="00912D58">
        <w:rPr>
          <w:rFonts w:ascii="Times New Roman" w:hAnsi="Times New Roman" w:cs="Times New Roman" w:hint="eastAsia"/>
          <w:b/>
          <w:bCs/>
          <w:sz w:val="20"/>
          <w:szCs w:val="20"/>
        </w:rPr>
        <w:t>xpected</w:t>
      </w:r>
      <w:r w:rsidRPr="00912D58">
        <w:rPr>
          <w:rFonts w:ascii="Times New Roman" w:hAnsi="Times New Roman" w:cs="Times New Roman"/>
          <w:b/>
          <w:bCs/>
          <w:sz w:val="20"/>
          <w:szCs w:val="20"/>
        </w:rPr>
        <w:t xml:space="preserve"> model performance </w:t>
      </w:r>
      <w:r w:rsidRPr="00912D58">
        <w:rPr>
          <w:rFonts w:ascii="Times New Roman" w:hAnsi="Times New Roman" w:cs="Times New Roman" w:hint="eastAsia"/>
          <w:b/>
          <w:bCs/>
          <w:sz w:val="20"/>
          <w:szCs w:val="20"/>
        </w:rPr>
        <w:t>f</w:t>
      </w:r>
      <w:r w:rsidRPr="00912D58">
        <w:rPr>
          <w:rFonts w:ascii="Times New Roman" w:hAnsi="Times New Roman" w:cs="Times New Roman"/>
          <w:b/>
          <w:bCs/>
          <w:sz w:val="20"/>
          <w:szCs w:val="20"/>
        </w:rPr>
        <w:t>or monitoring</w:t>
      </w:r>
      <w:bookmarkEnd w:id="104"/>
      <w:bookmarkEnd w:id="105"/>
    </w:p>
    <w:p w14:paraId="7A1262FC" w14:textId="4393E98B" w:rsidR="00A6700A" w:rsidRDefault="00A6700A" w:rsidP="00D71C4F">
      <w:pPr>
        <w:pStyle w:val="2"/>
        <w:rPr>
          <w:rFonts w:eastAsia="PMingLiU"/>
          <w:lang w:eastAsia="zh-TW"/>
        </w:rPr>
      </w:pPr>
      <w:bookmarkStart w:id="108" w:name="OLE_LINK644"/>
      <w:bookmarkStart w:id="109" w:name="OLE_LINK645"/>
      <w:bookmarkStart w:id="110" w:name="OLE_LINK79"/>
      <w:bookmarkEnd w:id="13"/>
      <w:bookmarkEnd w:id="98"/>
      <w:bookmarkEnd w:id="99"/>
      <w:r>
        <w:rPr>
          <w:rFonts w:eastAsiaTheme="minorEastAsia"/>
          <w:lang w:eastAsia="zh-TW"/>
        </w:rPr>
        <w:t>Functional Framework</w:t>
      </w:r>
      <w:bookmarkEnd w:id="108"/>
      <w:bookmarkEnd w:id="109"/>
      <w:bookmarkEnd w:id="110"/>
    </w:p>
    <w:p w14:paraId="2B03C74E" w14:textId="77777777" w:rsidR="00FB4322" w:rsidRDefault="001D28E1" w:rsidP="00FB4322">
      <w:pPr>
        <w:spacing w:before="120" w:after="120"/>
        <w:jc w:val="both"/>
        <w:rPr>
          <w:rFonts w:ascii="Times New Roman" w:hAnsi="Times New Roman"/>
          <w:sz w:val="20"/>
          <w:szCs w:val="20"/>
          <w:lang w:eastAsia="zh-CN"/>
        </w:rPr>
      </w:pPr>
      <w:r w:rsidRPr="00021703">
        <w:rPr>
          <w:rFonts w:ascii="Times New Roman" w:hAnsi="Times New Roman"/>
          <w:sz w:val="20"/>
          <w:szCs w:val="20"/>
          <w:lang w:eastAsia="zh-CN"/>
        </w:rPr>
        <w:t>The framework defined in [</w:t>
      </w:r>
      <w:r w:rsidR="00B92C66">
        <w:rPr>
          <w:rFonts w:ascii="Times New Roman" w:hAnsi="Times New Roman"/>
          <w:sz w:val="20"/>
          <w:szCs w:val="20"/>
          <w:lang w:eastAsia="zh-CN"/>
        </w:rPr>
        <w:t>1</w:t>
      </w:r>
      <w:r w:rsidRPr="00021703">
        <w:rPr>
          <w:rFonts w:ascii="Times New Roman" w:hAnsi="Times New Roman"/>
          <w:sz w:val="20"/>
          <w:szCs w:val="20"/>
          <w:lang w:eastAsia="zh-CN"/>
        </w:rPr>
        <w:t>]</w:t>
      </w:r>
      <w:r w:rsidR="00021703">
        <w:rPr>
          <w:rFonts w:ascii="Times New Roman" w:hAnsi="Times New Roman"/>
          <w:sz w:val="20"/>
          <w:szCs w:val="20"/>
          <w:lang w:eastAsia="zh-CN"/>
        </w:rPr>
        <w:t xml:space="preserve"> for RAN intelligence</w:t>
      </w:r>
      <w:r w:rsidR="00021703" w:rsidRPr="00021703">
        <w:rPr>
          <w:rFonts w:ascii="Times New Roman" w:hAnsi="Times New Roman"/>
          <w:sz w:val="20"/>
          <w:szCs w:val="20"/>
          <w:lang w:eastAsia="zh-CN"/>
        </w:rPr>
        <w:t xml:space="preserve"> </w:t>
      </w:r>
      <w:r w:rsidR="00021703">
        <w:rPr>
          <w:rFonts w:ascii="Times New Roman" w:hAnsi="Times New Roman"/>
          <w:sz w:val="20"/>
          <w:szCs w:val="20"/>
          <w:lang w:eastAsia="zh-CN"/>
        </w:rPr>
        <w:t xml:space="preserve">includes the functions of data collection, model training, model inference, and Actor. </w:t>
      </w:r>
      <w:r w:rsidR="00206F8C">
        <w:rPr>
          <w:rFonts w:ascii="Times New Roman" w:hAnsi="Times New Roman"/>
          <w:sz w:val="20"/>
          <w:szCs w:val="20"/>
          <w:lang w:eastAsia="zh-CN"/>
        </w:rPr>
        <w:t xml:space="preserve">It can be considered as a starting point for </w:t>
      </w:r>
      <w:r w:rsidRPr="00021703">
        <w:rPr>
          <w:rFonts w:ascii="Times New Roman" w:hAnsi="Times New Roman"/>
          <w:sz w:val="20"/>
          <w:szCs w:val="20"/>
          <w:lang w:eastAsia="zh-CN"/>
        </w:rPr>
        <w:t>Rel-18 AI/ML over air interface</w:t>
      </w:r>
      <w:r w:rsidR="00206F8C">
        <w:rPr>
          <w:rFonts w:ascii="Times New Roman" w:hAnsi="Times New Roman"/>
          <w:sz w:val="20"/>
          <w:szCs w:val="20"/>
          <w:lang w:eastAsia="zh-CN"/>
        </w:rPr>
        <w:t xml:space="preserve">. </w:t>
      </w:r>
    </w:p>
    <w:p w14:paraId="4502C8E4" w14:textId="6B2540AB" w:rsidR="0016580B" w:rsidRPr="00E1042C" w:rsidRDefault="005E3C5A" w:rsidP="00FB4322">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Based on RAN1’s agreement, </w:t>
      </w:r>
      <w:r w:rsidR="00FB4322">
        <w:rPr>
          <w:rFonts w:ascii="Times New Roman" w:hAnsi="Times New Roman"/>
          <w:sz w:val="20"/>
          <w:szCs w:val="20"/>
          <w:lang w:eastAsia="zh-CN"/>
        </w:rPr>
        <w:t xml:space="preserve">RAN1 agreed to study the following aspects in LCM: data collection, model training, model deployment, model inference, model selection, activation, deactivation, switching, and fallback, model monitoring, model update, model transfer and UE capability. Some of the LCM aspects can be considered as functions, while others are considered as procedures to support the interactions between those functions.  </w:t>
      </w:r>
    </w:p>
    <w:p w14:paraId="69C1174C" w14:textId="62130708" w:rsidR="003568CC" w:rsidRDefault="00E1042C" w:rsidP="005A6BAA">
      <w:pPr>
        <w:spacing w:before="120" w:after="120"/>
        <w:jc w:val="both"/>
        <w:rPr>
          <w:rFonts w:ascii="Times New Roman" w:hAnsi="Times New Roman"/>
          <w:sz w:val="20"/>
          <w:szCs w:val="20"/>
          <w:lang w:eastAsia="zh-CN"/>
        </w:rPr>
      </w:pPr>
      <w:bookmarkStart w:id="111" w:name="OLE_LINK628"/>
      <w:bookmarkStart w:id="112" w:name="OLE_LINK629"/>
      <w:bookmarkStart w:id="113" w:name="OLE_LINK630"/>
      <w:r w:rsidRPr="00E1042C">
        <w:rPr>
          <w:rFonts w:ascii="Times New Roman" w:hAnsi="Times New Roman"/>
          <w:sz w:val="20"/>
          <w:szCs w:val="20"/>
          <w:lang w:eastAsia="zh-CN"/>
        </w:rPr>
        <w:t>During the recent RAN2 meetings, progress was made on the AI/ML functional framework</w:t>
      </w:r>
      <w:r w:rsidR="005E3C5A">
        <w:rPr>
          <w:rFonts w:ascii="Times New Roman" w:hAnsi="Times New Roman"/>
          <w:sz w:val="20"/>
          <w:szCs w:val="20"/>
          <w:lang w:eastAsia="zh-CN"/>
        </w:rPr>
        <w:t xml:space="preserve"> that the</w:t>
      </w:r>
      <w:r w:rsidRPr="00E1042C">
        <w:rPr>
          <w:rFonts w:ascii="Times New Roman" w:hAnsi="Times New Roman"/>
          <w:sz w:val="20"/>
          <w:szCs w:val="20"/>
          <w:lang w:eastAsia="zh-CN"/>
        </w:rPr>
        <w:t xml:space="preserve"> general AI/ML framework consists of data collection, model training, model management, model inference, and model storage. However, the detailed functions of these entities and their interactions are still to be </w:t>
      </w:r>
      <w:r w:rsidRPr="00E1042C">
        <w:rPr>
          <w:rFonts w:ascii="Times New Roman" w:hAnsi="Times New Roman" w:hint="eastAsia"/>
          <w:sz w:val="20"/>
          <w:szCs w:val="20"/>
          <w:lang w:eastAsia="zh-CN"/>
        </w:rPr>
        <w:t>FFS</w:t>
      </w:r>
      <w:r w:rsidRPr="00E1042C">
        <w:rPr>
          <w:rFonts w:ascii="Times New Roman" w:hAnsi="Times New Roman"/>
          <w:sz w:val="20"/>
          <w:szCs w:val="20"/>
          <w:lang w:eastAsia="zh-CN"/>
        </w:rPr>
        <w:t>, and this paper further discusses these aspects.</w:t>
      </w:r>
    </w:p>
    <w:bookmarkEnd w:id="111"/>
    <w:bookmarkEnd w:id="112"/>
    <w:bookmarkEnd w:id="113"/>
    <w:p w14:paraId="5968A667" w14:textId="011D388B" w:rsidR="00FB4322" w:rsidRDefault="00FB4322" w:rsidP="00FB4322">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The function of data collection is the most fundamental one. In RAN1#110b-e Meeting, RAN1 drew the conclusion that data collection may be performed for different purposes in LCM, e.g., model training, model inference, model monitoring, model selection, model update, etc. each may be done with different requirements and potential specification impact. In our understanding, data collection should provide input data to model training, model inference and model </w:t>
      </w:r>
      <w:bookmarkStart w:id="114" w:name="OLE_LINK610"/>
      <w:bookmarkStart w:id="115" w:name="OLE_LINK611"/>
      <w:r w:rsidR="00C76912">
        <w:rPr>
          <w:rFonts w:ascii="Times New Roman" w:hAnsi="Times New Roman"/>
          <w:sz w:val="20"/>
          <w:szCs w:val="20"/>
          <w:lang w:eastAsia="zh-CN"/>
        </w:rPr>
        <w:t>management</w:t>
      </w:r>
      <w:r>
        <w:rPr>
          <w:rFonts w:ascii="Times New Roman" w:hAnsi="Times New Roman"/>
          <w:sz w:val="20"/>
          <w:szCs w:val="20"/>
          <w:lang w:eastAsia="zh-CN"/>
        </w:rPr>
        <w:t xml:space="preserve"> </w:t>
      </w:r>
      <w:bookmarkEnd w:id="114"/>
      <w:bookmarkEnd w:id="115"/>
      <w:r>
        <w:rPr>
          <w:rFonts w:ascii="Times New Roman" w:hAnsi="Times New Roman"/>
          <w:sz w:val="20"/>
          <w:szCs w:val="20"/>
          <w:lang w:eastAsia="zh-CN"/>
        </w:rPr>
        <w:t xml:space="preserve">functions. </w:t>
      </w:r>
    </w:p>
    <w:p w14:paraId="407C9696" w14:textId="521D5704" w:rsidR="00FB4322" w:rsidRPr="00FB4322" w:rsidRDefault="00FB4322" w:rsidP="00FB4322">
      <w:pPr>
        <w:spacing w:before="120" w:after="120"/>
        <w:jc w:val="both"/>
        <w:rPr>
          <w:rFonts w:ascii="Times New Roman" w:hAnsi="Times New Roman"/>
          <w:b/>
          <w:bCs/>
          <w:sz w:val="20"/>
          <w:szCs w:val="20"/>
          <w:lang w:eastAsia="zh-CN"/>
        </w:rPr>
      </w:pPr>
      <w:bookmarkStart w:id="116" w:name="OLE_LINK80"/>
      <w:bookmarkStart w:id="117" w:name="OLE_LINK81"/>
      <w:r>
        <w:rPr>
          <w:rFonts w:ascii="Times New Roman" w:hAnsi="Times New Roman"/>
          <w:b/>
          <w:bCs/>
          <w:sz w:val="20"/>
          <w:szCs w:val="20"/>
          <w:lang w:eastAsia="zh-CN"/>
        </w:rPr>
        <w:t xml:space="preserve">Observation </w:t>
      </w:r>
      <w:r w:rsidR="001072FC">
        <w:rPr>
          <w:rFonts w:ascii="Times New Roman" w:hAnsi="Times New Roman"/>
          <w:b/>
          <w:bCs/>
          <w:sz w:val="20"/>
          <w:szCs w:val="20"/>
          <w:lang w:eastAsia="zh-CN"/>
        </w:rPr>
        <w:t>10</w:t>
      </w:r>
      <w:r>
        <w:rPr>
          <w:rFonts w:ascii="Times New Roman" w:hAnsi="Times New Roman"/>
          <w:b/>
          <w:bCs/>
          <w:sz w:val="20"/>
          <w:szCs w:val="20"/>
          <w:lang w:eastAsia="zh-CN"/>
        </w:rPr>
        <w:t xml:space="preserve">: The function of data collection provides input data to model training, model inference and model </w:t>
      </w:r>
      <w:r w:rsidR="00AC63FE" w:rsidRPr="00AC63FE">
        <w:rPr>
          <w:rFonts w:ascii="Times New Roman" w:hAnsi="Times New Roman"/>
          <w:b/>
          <w:bCs/>
          <w:sz w:val="20"/>
          <w:szCs w:val="20"/>
          <w:lang w:eastAsia="zh-CN"/>
        </w:rPr>
        <w:t>management</w:t>
      </w:r>
      <w:r>
        <w:rPr>
          <w:rFonts w:ascii="Times New Roman" w:hAnsi="Times New Roman"/>
          <w:b/>
          <w:bCs/>
          <w:sz w:val="20"/>
          <w:szCs w:val="20"/>
          <w:lang w:eastAsia="zh-CN"/>
        </w:rPr>
        <w:t xml:space="preserve"> functions. </w:t>
      </w:r>
    </w:p>
    <w:p w14:paraId="72581684" w14:textId="128C24D1" w:rsidR="0016580B" w:rsidRDefault="008A2AE6" w:rsidP="001D28E1">
      <w:pPr>
        <w:spacing w:before="120" w:after="120"/>
        <w:jc w:val="both"/>
        <w:rPr>
          <w:rFonts w:ascii="Times New Roman" w:hAnsi="Times New Roman"/>
          <w:sz w:val="20"/>
          <w:szCs w:val="20"/>
          <w:lang w:eastAsia="zh-CN"/>
        </w:rPr>
      </w:pPr>
      <w:bookmarkStart w:id="118" w:name="OLE_LINK631"/>
      <w:bookmarkStart w:id="119" w:name="OLE_LINK632"/>
      <w:bookmarkEnd w:id="116"/>
      <w:bookmarkEnd w:id="117"/>
      <w:r w:rsidRPr="00086F17">
        <w:rPr>
          <w:rFonts w:ascii="Times New Roman" w:hAnsi="Times New Roman"/>
          <w:sz w:val="20"/>
          <w:szCs w:val="20"/>
          <w:lang w:eastAsia="zh-CN"/>
        </w:rPr>
        <w:t>The function of model training performs AI/ML model training, validation and testing. RAN1 is discussing different model transfer/delivery cases considering the possibilities that model storage and model training may or may not be co-located.</w:t>
      </w:r>
      <w:r w:rsidR="004B58AE" w:rsidRPr="004B58AE">
        <w:rPr>
          <w:rFonts w:ascii="Times New Roman" w:hAnsi="Times New Roman"/>
          <w:sz w:val="20"/>
          <w:szCs w:val="20"/>
          <w:lang w:eastAsia="zh-CN"/>
        </w:rPr>
        <w:t xml:space="preserve"> </w:t>
      </w:r>
      <w:r w:rsidR="004B58AE">
        <w:rPr>
          <w:rFonts w:ascii="Times New Roman" w:hAnsi="Times New Roman"/>
          <w:sz w:val="20"/>
          <w:szCs w:val="20"/>
          <w:lang w:eastAsia="zh-CN"/>
        </w:rPr>
        <w:t>If model training and model</w:t>
      </w:r>
      <w:r w:rsidR="00DB1D9A">
        <w:rPr>
          <w:rFonts w:ascii="Times New Roman" w:hAnsi="Times New Roman"/>
          <w:sz w:val="20"/>
          <w:szCs w:val="20"/>
          <w:lang w:eastAsia="zh-CN"/>
        </w:rPr>
        <w:t xml:space="preserve"> storage</w:t>
      </w:r>
      <w:r w:rsidR="004B58AE">
        <w:rPr>
          <w:rFonts w:ascii="Times New Roman" w:hAnsi="Times New Roman"/>
          <w:sz w:val="20"/>
          <w:szCs w:val="20"/>
          <w:lang w:eastAsia="zh-CN"/>
        </w:rPr>
        <w:t xml:space="preserve"> </w:t>
      </w:r>
      <w:r w:rsidR="00DB1D9A">
        <w:rPr>
          <w:rFonts w:ascii="Times New Roman" w:hAnsi="Times New Roman"/>
          <w:sz w:val="20"/>
          <w:szCs w:val="20"/>
          <w:lang w:eastAsia="zh-CN"/>
        </w:rPr>
        <w:t xml:space="preserve">are not </w:t>
      </w:r>
      <w:r w:rsidR="004B58AE">
        <w:rPr>
          <w:rFonts w:ascii="Times New Roman" w:hAnsi="Times New Roman"/>
          <w:sz w:val="20"/>
          <w:szCs w:val="20"/>
          <w:lang w:eastAsia="zh-CN"/>
        </w:rPr>
        <w:t>performed at the same entity, model transfer/delivery is required</w:t>
      </w:r>
      <w:r w:rsidR="00532C7E">
        <w:rPr>
          <w:rFonts w:ascii="Times New Roman" w:hAnsi="Times New Roman"/>
          <w:sz w:val="20"/>
          <w:szCs w:val="20"/>
          <w:lang w:eastAsia="zh-CN"/>
        </w:rPr>
        <w:t xml:space="preserve"> to deliver the well</w:t>
      </w:r>
      <w:r w:rsidR="00E1042C">
        <w:rPr>
          <w:rFonts w:ascii="Times New Roman" w:hAnsi="Times New Roman"/>
          <w:sz w:val="20"/>
          <w:szCs w:val="20"/>
          <w:lang w:eastAsia="zh-CN"/>
        </w:rPr>
        <w:t>-</w:t>
      </w:r>
      <w:r w:rsidR="00532C7E">
        <w:rPr>
          <w:rFonts w:ascii="Times New Roman" w:hAnsi="Times New Roman"/>
          <w:sz w:val="20"/>
          <w:szCs w:val="20"/>
          <w:lang w:eastAsia="zh-CN"/>
        </w:rPr>
        <w:t>tested model</w:t>
      </w:r>
      <w:r w:rsidR="005507E6">
        <w:rPr>
          <w:rFonts w:ascii="Times New Roman" w:hAnsi="Times New Roman"/>
          <w:sz w:val="20"/>
          <w:szCs w:val="20"/>
          <w:lang w:eastAsia="zh-CN"/>
        </w:rPr>
        <w:t xml:space="preserve"> from model training to model storage</w:t>
      </w:r>
      <w:r w:rsidR="00532C7E">
        <w:rPr>
          <w:rFonts w:ascii="Times New Roman" w:hAnsi="Times New Roman"/>
          <w:sz w:val="20"/>
          <w:szCs w:val="20"/>
          <w:lang w:eastAsia="zh-CN"/>
        </w:rPr>
        <w:t>. Then the model will be uploaded/deployed to model inference entity for the further predictions or classification based on new</w:t>
      </w:r>
      <w:r w:rsidR="00FB4322">
        <w:rPr>
          <w:rFonts w:ascii="Times New Roman" w:hAnsi="Times New Roman"/>
          <w:sz w:val="20"/>
          <w:szCs w:val="20"/>
          <w:lang w:eastAsia="zh-CN"/>
        </w:rPr>
        <w:t xml:space="preserve"> (inference)</w:t>
      </w:r>
      <w:r w:rsidR="00532C7E">
        <w:rPr>
          <w:rFonts w:ascii="Times New Roman" w:hAnsi="Times New Roman"/>
          <w:sz w:val="20"/>
          <w:szCs w:val="20"/>
          <w:lang w:eastAsia="zh-CN"/>
        </w:rPr>
        <w:t xml:space="preserve"> data.</w:t>
      </w:r>
      <w:r w:rsidR="00086F17" w:rsidRPr="00086F17">
        <w:rPr>
          <w:rFonts w:ascii="Times New Roman" w:hAnsi="Times New Roman"/>
          <w:sz w:val="20"/>
          <w:szCs w:val="20"/>
          <w:lang w:eastAsia="zh-CN"/>
        </w:rPr>
        <w:t xml:space="preserve"> </w:t>
      </w:r>
    </w:p>
    <w:p w14:paraId="18F4C1B1" w14:textId="6635FF83" w:rsidR="00FB4322" w:rsidRDefault="00FB4322" w:rsidP="001D28E1">
      <w:pPr>
        <w:spacing w:before="120" w:after="120"/>
        <w:jc w:val="both"/>
        <w:rPr>
          <w:rFonts w:ascii="Times New Roman" w:hAnsi="Times New Roman"/>
          <w:b/>
          <w:bCs/>
          <w:sz w:val="20"/>
          <w:szCs w:val="20"/>
          <w:lang w:eastAsia="zh-CN"/>
        </w:rPr>
      </w:pPr>
      <w:bookmarkStart w:id="120" w:name="OLE_LINK604"/>
      <w:bookmarkStart w:id="121" w:name="OLE_LINK605"/>
      <w:bookmarkStart w:id="122" w:name="OLE_LINK82"/>
      <w:bookmarkStart w:id="123" w:name="OLE_LINK83"/>
      <w:r>
        <w:rPr>
          <w:rFonts w:ascii="Times New Roman" w:hAnsi="Times New Roman"/>
          <w:b/>
          <w:bCs/>
          <w:sz w:val="20"/>
          <w:szCs w:val="20"/>
          <w:lang w:eastAsia="zh-CN"/>
        </w:rPr>
        <w:t>Observation</w:t>
      </w:r>
      <w:r w:rsidR="001072FC">
        <w:rPr>
          <w:rFonts w:ascii="Times New Roman" w:hAnsi="Times New Roman"/>
          <w:b/>
          <w:bCs/>
          <w:sz w:val="20"/>
          <w:szCs w:val="20"/>
          <w:lang w:eastAsia="zh-CN"/>
        </w:rPr>
        <w:t xml:space="preserve"> 11</w:t>
      </w:r>
      <w:r w:rsidR="00532C7E" w:rsidRPr="00532C7E">
        <w:rPr>
          <w:rFonts w:ascii="Times New Roman" w:hAnsi="Times New Roman" w:hint="eastAsia"/>
          <w:b/>
          <w:bCs/>
          <w:sz w:val="20"/>
          <w:szCs w:val="20"/>
          <w:lang w:eastAsia="zh-CN"/>
        </w:rPr>
        <w:t>:</w:t>
      </w:r>
      <w:r w:rsidR="00532C7E" w:rsidRPr="00532C7E">
        <w:rPr>
          <w:rFonts w:ascii="Times New Roman" w:hAnsi="Times New Roman"/>
          <w:b/>
          <w:bCs/>
          <w:sz w:val="20"/>
          <w:szCs w:val="20"/>
          <w:lang w:eastAsia="zh-CN"/>
        </w:rPr>
        <w:t xml:space="preserve"> </w:t>
      </w:r>
      <w:bookmarkStart w:id="124" w:name="OLE_LINK616"/>
      <w:bookmarkStart w:id="125" w:name="OLE_LINK617"/>
      <w:bookmarkEnd w:id="120"/>
      <w:bookmarkEnd w:id="121"/>
      <w:r w:rsidR="00532C7E">
        <w:rPr>
          <w:rFonts w:ascii="Times New Roman" w:hAnsi="Times New Roman"/>
          <w:b/>
          <w:bCs/>
          <w:sz w:val="20"/>
          <w:szCs w:val="20"/>
          <w:lang w:eastAsia="zh-CN"/>
        </w:rPr>
        <w:t xml:space="preserve">The function of </w:t>
      </w:r>
      <w:bookmarkEnd w:id="124"/>
      <w:bookmarkEnd w:id="125"/>
      <w:r w:rsidR="00532C7E">
        <w:rPr>
          <w:rFonts w:ascii="Times New Roman" w:hAnsi="Times New Roman"/>
          <w:b/>
          <w:bCs/>
          <w:sz w:val="20"/>
          <w:szCs w:val="20"/>
          <w:lang w:eastAsia="zh-CN"/>
        </w:rPr>
        <w:t xml:space="preserve">model training </w:t>
      </w:r>
      <w:bookmarkStart w:id="126" w:name="OLE_LINK618"/>
      <w:bookmarkStart w:id="127" w:name="OLE_LINK619"/>
      <w:r w:rsidR="00532C7E">
        <w:rPr>
          <w:rFonts w:ascii="Times New Roman" w:hAnsi="Times New Roman"/>
          <w:b/>
          <w:bCs/>
          <w:sz w:val="20"/>
          <w:szCs w:val="20"/>
          <w:lang w:eastAsia="zh-CN"/>
        </w:rPr>
        <w:t>performs</w:t>
      </w:r>
      <w:bookmarkEnd w:id="126"/>
      <w:bookmarkEnd w:id="127"/>
      <w:r w:rsidR="00532C7E">
        <w:rPr>
          <w:rFonts w:ascii="Times New Roman" w:hAnsi="Times New Roman"/>
          <w:b/>
          <w:bCs/>
          <w:sz w:val="20"/>
          <w:szCs w:val="20"/>
          <w:lang w:eastAsia="zh-CN"/>
        </w:rPr>
        <w:t xml:space="preserve"> AI/ML model training, validation and testing.</w:t>
      </w:r>
      <w:r>
        <w:rPr>
          <w:rFonts w:ascii="Times New Roman" w:hAnsi="Times New Roman"/>
          <w:b/>
          <w:bCs/>
          <w:sz w:val="20"/>
          <w:szCs w:val="20"/>
          <w:lang w:eastAsia="zh-CN"/>
        </w:rPr>
        <w:t xml:space="preserve"> The well</w:t>
      </w:r>
      <w:r w:rsidR="000F699E">
        <w:rPr>
          <w:rFonts w:ascii="Times New Roman" w:hAnsi="Times New Roman"/>
          <w:b/>
          <w:bCs/>
          <w:sz w:val="20"/>
          <w:szCs w:val="20"/>
          <w:lang w:eastAsia="zh-CN"/>
        </w:rPr>
        <w:t>-</w:t>
      </w:r>
      <w:r>
        <w:rPr>
          <w:rFonts w:ascii="Times New Roman" w:hAnsi="Times New Roman"/>
          <w:b/>
          <w:bCs/>
          <w:sz w:val="20"/>
          <w:szCs w:val="20"/>
          <w:lang w:eastAsia="zh-CN"/>
        </w:rPr>
        <w:t xml:space="preserve">tested model will be delivered to model storage entity for future use. </w:t>
      </w:r>
    </w:p>
    <w:p w14:paraId="07EBDC8C" w14:textId="417539D7" w:rsidR="00086F17" w:rsidRDefault="00FB4322" w:rsidP="001D28E1">
      <w:pPr>
        <w:spacing w:before="120" w:after="120"/>
        <w:jc w:val="both"/>
        <w:rPr>
          <w:rFonts w:ascii="Times New Roman" w:hAnsi="Times New Roman"/>
          <w:b/>
          <w:bCs/>
          <w:sz w:val="20"/>
          <w:szCs w:val="20"/>
          <w:lang w:eastAsia="zh-CN"/>
        </w:rPr>
      </w:pPr>
      <w:r>
        <w:rPr>
          <w:rFonts w:ascii="Times New Roman" w:hAnsi="Times New Roman"/>
          <w:b/>
          <w:bCs/>
          <w:sz w:val="20"/>
          <w:szCs w:val="20"/>
          <w:lang w:eastAsia="zh-CN"/>
        </w:rPr>
        <w:lastRenderedPageBreak/>
        <w:t>Observation</w:t>
      </w:r>
      <w:r w:rsidR="001072FC">
        <w:rPr>
          <w:rFonts w:ascii="Times New Roman" w:hAnsi="Times New Roman"/>
          <w:b/>
          <w:bCs/>
          <w:sz w:val="20"/>
          <w:szCs w:val="20"/>
          <w:lang w:eastAsia="zh-CN"/>
        </w:rPr>
        <w:t xml:space="preserve"> 12</w:t>
      </w:r>
      <w:r>
        <w:rPr>
          <w:rFonts w:ascii="Times New Roman" w:hAnsi="Times New Roman"/>
          <w:b/>
          <w:bCs/>
          <w:sz w:val="20"/>
          <w:szCs w:val="20"/>
          <w:lang w:eastAsia="zh-CN"/>
        </w:rPr>
        <w:t xml:space="preserve">: The stored model </w:t>
      </w:r>
      <w:r w:rsidR="00E1042C">
        <w:rPr>
          <w:rFonts w:ascii="Times New Roman" w:hAnsi="Times New Roman" w:hint="eastAsia"/>
          <w:b/>
          <w:bCs/>
          <w:sz w:val="20"/>
          <w:szCs w:val="20"/>
          <w:lang w:eastAsia="zh-CN"/>
        </w:rPr>
        <w:t>is</w:t>
      </w:r>
      <w:r>
        <w:rPr>
          <w:rFonts w:ascii="Times New Roman" w:hAnsi="Times New Roman"/>
          <w:b/>
          <w:bCs/>
          <w:sz w:val="20"/>
          <w:szCs w:val="20"/>
          <w:lang w:eastAsia="zh-CN"/>
        </w:rPr>
        <w:t xml:space="preserve"> uploaded/deployed to model inference entity for further predictions or classification based on inference data.</w:t>
      </w:r>
    </w:p>
    <w:p w14:paraId="1DF38448" w14:textId="16FB9257" w:rsidR="001D28E1" w:rsidRDefault="001D28E1" w:rsidP="00AC63FE">
      <w:pPr>
        <w:spacing w:before="120" w:after="120"/>
        <w:jc w:val="both"/>
        <w:rPr>
          <w:rFonts w:ascii="Times New Roman" w:hAnsi="Times New Roman"/>
          <w:sz w:val="20"/>
          <w:szCs w:val="20"/>
          <w:lang w:eastAsia="zh-CN"/>
        </w:rPr>
      </w:pPr>
      <w:bookmarkStart w:id="128" w:name="OLE_LINK614"/>
      <w:bookmarkStart w:id="129" w:name="OLE_LINK615"/>
      <w:bookmarkEnd w:id="118"/>
      <w:bookmarkEnd w:id="119"/>
      <w:bookmarkEnd w:id="122"/>
      <w:bookmarkEnd w:id="123"/>
      <w:r w:rsidRPr="00021703">
        <w:rPr>
          <w:rFonts w:ascii="Times New Roman" w:hAnsi="Times New Roman"/>
          <w:sz w:val="20"/>
          <w:szCs w:val="20"/>
          <w:lang w:eastAsia="zh-CN"/>
        </w:rPr>
        <w:t xml:space="preserve">Besides the functions of data collection, model training and model inference, one additional function needs to be considered is model </w:t>
      </w:r>
      <w:bookmarkStart w:id="130" w:name="OLE_LINK612"/>
      <w:bookmarkStart w:id="131" w:name="OLE_LINK613"/>
      <w:r w:rsidR="00DF120B">
        <w:rPr>
          <w:rFonts w:ascii="Times New Roman" w:hAnsi="Times New Roman"/>
          <w:sz w:val="20"/>
          <w:szCs w:val="20"/>
          <w:lang w:eastAsia="zh-CN"/>
        </w:rPr>
        <w:t>management</w:t>
      </w:r>
      <w:bookmarkEnd w:id="130"/>
      <w:bookmarkEnd w:id="131"/>
      <w:r w:rsidRPr="00021703">
        <w:rPr>
          <w:rFonts w:ascii="Times New Roman" w:hAnsi="Times New Roman"/>
          <w:sz w:val="20"/>
          <w:szCs w:val="20"/>
          <w:lang w:eastAsia="zh-CN"/>
        </w:rPr>
        <w:t>, which is used to monitoring the performance of the AI/ML model and triggers the corresponding control of the AI/ML model including model activation/deactivation, fallback to non-AI operation, or even triggers model retraining and update.</w:t>
      </w:r>
      <w:r w:rsidR="00021703">
        <w:rPr>
          <w:rFonts w:ascii="Times New Roman" w:hAnsi="Times New Roman"/>
          <w:sz w:val="20"/>
          <w:szCs w:val="20"/>
          <w:lang w:eastAsia="zh-CN"/>
        </w:rPr>
        <w:t xml:space="preserve"> </w:t>
      </w:r>
      <w:r w:rsidR="00AC63FE">
        <w:rPr>
          <w:rFonts w:ascii="Times New Roman" w:hAnsi="Times New Roman"/>
          <w:sz w:val="20"/>
          <w:szCs w:val="20"/>
          <w:lang w:eastAsia="zh-CN"/>
        </w:rPr>
        <w:t>T</w:t>
      </w:r>
      <w:r w:rsidRPr="00021703">
        <w:rPr>
          <w:rFonts w:ascii="Times New Roman" w:hAnsi="Times New Roman"/>
          <w:sz w:val="20"/>
          <w:szCs w:val="20"/>
          <w:lang w:eastAsia="zh-CN"/>
        </w:rPr>
        <w:t xml:space="preserve">he model </w:t>
      </w:r>
      <w:r w:rsidR="00AC63FE">
        <w:rPr>
          <w:rFonts w:ascii="Times New Roman" w:hAnsi="Times New Roman"/>
          <w:sz w:val="20"/>
          <w:szCs w:val="20"/>
          <w:lang w:eastAsia="zh-CN"/>
        </w:rPr>
        <w:t>management</w:t>
      </w:r>
      <w:r w:rsidRPr="00021703">
        <w:rPr>
          <w:rFonts w:ascii="Times New Roman" w:hAnsi="Times New Roman"/>
          <w:sz w:val="20"/>
          <w:szCs w:val="20"/>
          <w:lang w:eastAsia="zh-CN"/>
        </w:rPr>
        <w:t xml:space="preserve"> may require </w:t>
      </w:r>
      <w:r w:rsidR="001D1333" w:rsidRPr="00021703">
        <w:rPr>
          <w:rFonts w:ascii="Times New Roman" w:hAnsi="Times New Roman"/>
          <w:sz w:val="20"/>
          <w:szCs w:val="20"/>
          <w:lang w:eastAsia="zh-CN"/>
        </w:rPr>
        <w:t>signaling</w:t>
      </w:r>
      <w:r w:rsidRPr="00021703">
        <w:rPr>
          <w:rFonts w:ascii="Times New Roman" w:hAnsi="Times New Roman"/>
          <w:sz w:val="20"/>
          <w:szCs w:val="20"/>
          <w:lang w:eastAsia="zh-CN"/>
        </w:rPr>
        <w:t xml:space="preserve"> and procedures to </w:t>
      </w:r>
      <w:r w:rsidR="00021703" w:rsidRPr="00021703">
        <w:rPr>
          <w:rFonts w:ascii="Times New Roman" w:hAnsi="Times New Roman"/>
          <w:sz w:val="20"/>
          <w:szCs w:val="20"/>
          <w:lang w:eastAsia="zh-CN"/>
        </w:rPr>
        <w:t xml:space="preserve">collect data and </w:t>
      </w:r>
      <w:r w:rsidRPr="00021703">
        <w:rPr>
          <w:rFonts w:ascii="Times New Roman" w:hAnsi="Times New Roman"/>
          <w:sz w:val="20"/>
          <w:szCs w:val="20"/>
          <w:lang w:eastAsia="zh-CN"/>
        </w:rPr>
        <w:t xml:space="preserve">provide the performance feedback </w:t>
      </w:r>
      <w:r w:rsidR="00021703" w:rsidRPr="00021703">
        <w:rPr>
          <w:rFonts w:ascii="Times New Roman" w:hAnsi="Times New Roman"/>
          <w:sz w:val="20"/>
          <w:szCs w:val="20"/>
          <w:lang w:eastAsia="zh-CN"/>
        </w:rPr>
        <w:t>to the peer entity</w:t>
      </w:r>
      <w:r w:rsidRPr="00021703">
        <w:rPr>
          <w:rFonts w:ascii="Times New Roman" w:hAnsi="Times New Roman"/>
          <w:sz w:val="20"/>
          <w:szCs w:val="20"/>
          <w:lang w:eastAsia="zh-CN"/>
        </w:rPr>
        <w:t>.</w:t>
      </w:r>
      <w:r w:rsidR="00021703" w:rsidRPr="00021703">
        <w:rPr>
          <w:rFonts w:ascii="Times New Roman" w:hAnsi="Times New Roman"/>
          <w:sz w:val="20"/>
          <w:szCs w:val="20"/>
          <w:lang w:eastAsia="zh-CN"/>
        </w:rPr>
        <w:t xml:space="preserve"> The outcome of the model </w:t>
      </w:r>
      <w:r w:rsidR="00AC63FE">
        <w:rPr>
          <w:rFonts w:ascii="Times New Roman" w:hAnsi="Times New Roman"/>
          <w:sz w:val="20"/>
          <w:szCs w:val="20"/>
          <w:lang w:eastAsia="zh-CN"/>
        </w:rPr>
        <w:t>management</w:t>
      </w:r>
      <w:r w:rsidR="00021703" w:rsidRPr="00021703">
        <w:rPr>
          <w:rFonts w:ascii="Times New Roman" w:hAnsi="Times New Roman"/>
          <w:sz w:val="20"/>
          <w:szCs w:val="20"/>
          <w:lang w:eastAsia="zh-CN"/>
        </w:rPr>
        <w:t xml:space="preserve"> </w:t>
      </w:r>
      <w:r w:rsidR="00B301FE">
        <w:rPr>
          <w:rFonts w:ascii="Times New Roman" w:hAnsi="Times New Roman"/>
          <w:sz w:val="20"/>
          <w:szCs w:val="20"/>
          <w:lang w:eastAsia="zh-CN"/>
        </w:rPr>
        <w:t>is used for</w:t>
      </w:r>
      <w:r w:rsidR="00021703" w:rsidRPr="00021703">
        <w:rPr>
          <w:rFonts w:ascii="Times New Roman" w:hAnsi="Times New Roman"/>
          <w:sz w:val="20"/>
          <w:szCs w:val="20"/>
          <w:lang w:eastAsia="zh-CN"/>
        </w:rPr>
        <w:t xml:space="preserve"> model control. </w:t>
      </w:r>
      <w:r w:rsidRPr="00021703">
        <w:rPr>
          <w:rFonts w:ascii="Times New Roman" w:hAnsi="Times New Roman"/>
          <w:sz w:val="20"/>
          <w:szCs w:val="20"/>
          <w:lang w:eastAsia="zh-CN"/>
        </w:rPr>
        <w:t xml:space="preserve">The performance feedbacks can be intermediate KPIs that are used to evaluate the AI/ML model performance, and they can also be the system-level KPIs that are used to evaluate the overall system performance. </w:t>
      </w:r>
      <w:bookmarkEnd w:id="128"/>
      <w:bookmarkEnd w:id="129"/>
    </w:p>
    <w:p w14:paraId="0A236AE4" w14:textId="4FA762CB" w:rsidR="00DB1D9A" w:rsidRPr="00AC63FE" w:rsidRDefault="00DB1D9A" w:rsidP="001D28E1">
      <w:pPr>
        <w:spacing w:before="120" w:after="120"/>
        <w:jc w:val="both"/>
        <w:rPr>
          <w:rFonts w:ascii="Times New Roman" w:hAnsi="Times New Roman"/>
          <w:b/>
          <w:bCs/>
          <w:sz w:val="20"/>
          <w:szCs w:val="20"/>
          <w:lang w:eastAsia="zh-CN"/>
        </w:rPr>
      </w:pPr>
      <w:bookmarkStart w:id="132" w:name="OLE_LINK84"/>
      <w:bookmarkStart w:id="133" w:name="OLE_LINK85"/>
      <w:r>
        <w:rPr>
          <w:rFonts w:ascii="Times New Roman" w:hAnsi="Times New Roman"/>
          <w:b/>
          <w:bCs/>
          <w:sz w:val="20"/>
          <w:szCs w:val="20"/>
          <w:lang w:eastAsia="zh-CN"/>
        </w:rPr>
        <w:t>Observation</w:t>
      </w:r>
      <w:r w:rsidR="001072FC">
        <w:rPr>
          <w:rFonts w:ascii="Times New Roman" w:hAnsi="Times New Roman"/>
          <w:b/>
          <w:bCs/>
          <w:sz w:val="20"/>
          <w:szCs w:val="20"/>
          <w:lang w:eastAsia="zh-CN"/>
        </w:rPr>
        <w:t xml:space="preserve"> 13</w:t>
      </w:r>
      <w:r>
        <w:rPr>
          <w:rFonts w:ascii="Times New Roman" w:hAnsi="Times New Roman"/>
          <w:b/>
          <w:bCs/>
          <w:sz w:val="20"/>
          <w:szCs w:val="20"/>
          <w:lang w:eastAsia="zh-CN"/>
        </w:rPr>
        <w:t xml:space="preserve">: </w:t>
      </w:r>
      <w:r w:rsidR="00AC63FE">
        <w:rPr>
          <w:rFonts w:ascii="Times New Roman" w:hAnsi="Times New Roman"/>
          <w:b/>
          <w:bCs/>
          <w:sz w:val="20"/>
          <w:szCs w:val="20"/>
          <w:lang w:eastAsia="zh-CN"/>
        </w:rPr>
        <w:t>The function of m</w:t>
      </w:r>
      <w:r>
        <w:rPr>
          <w:rFonts w:ascii="Times New Roman" w:hAnsi="Times New Roman"/>
          <w:b/>
          <w:bCs/>
          <w:sz w:val="20"/>
          <w:szCs w:val="20"/>
          <w:lang w:eastAsia="zh-CN"/>
        </w:rPr>
        <w:t xml:space="preserve">odel </w:t>
      </w:r>
      <w:r w:rsidR="00AC63FE">
        <w:rPr>
          <w:rFonts w:ascii="Times New Roman" w:hAnsi="Times New Roman"/>
          <w:b/>
          <w:bCs/>
          <w:sz w:val="20"/>
          <w:szCs w:val="20"/>
          <w:lang w:eastAsia="zh-CN"/>
        </w:rPr>
        <w:t>management</w:t>
      </w:r>
      <w:r>
        <w:rPr>
          <w:rFonts w:ascii="Times New Roman" w:hAnsi="Times New Roman"/>
          <w:b/>
          <w:bCs/>
          <w:sz w:val="20"/>
          <w:szCs w:val="20"/>
          <w:lang w:eastAsia="zh-CN"/>
        </w:rPr>
        <w:t xml:space="preserve"> </w:t>
      </w:r>
      <w:r w:rsidR="00AC63FE">
        <w:rPr>
          <w:rFonts w:ascii="Times New Roman" w:hAnsi="Times New Roman"/>
          <w:b/>
          <w:bCs/>
          <w:sz w:val="20"/>
          <w:szCs w:val="20"/>
          <w:lang w:eastAsia="zh-CN"/>
        </w:rPr>
        <w:t xml:space="preserve">performs </w:t>
      </w:r>
      <w:r w:rsidR="00377654" w:rsidRPr="00377654">
        <w:rPr>
          <w:rFonts w:ascii="Times New Roman" w:hAnsi="Times New Roman"/>
          <w:b/>
          <w:bCs/>
          <w:sz w:val="20"/>
          <w:szCs w:val="20"/>
          <w:lang w:eastAsia="zh-CN"/>
        </w:rPr>
        <w:t>monitoring performance, triggering control actions</w:t>
      </w:r>
      <w:r>
        <w:rPr>
          <w:rFonts w:ascii="Times New Roman" w:hAnsi="Times New Roman"/>
          <w:b/>
          <w:bCs/>
          <w:sz w:val="20"/>
          <w:szCs w:val="20"/>
          <w:lang w:eastAsia="zh-CN"/>
        </w:rPr>
        <w:t xml:space="preserve">, </w:t>
      </w:r>
      <w:r w:rsidR="00377654" w:rsidRPr="00377654">
        <w:rPr>
          <w:rFonts w:ascii="Times New Roman" w:hAnsi="Times New Roman"/>
          <w:b/>
          <w:bCs/>
          <w:sz w:val="20"/>
          <w:szCs w:val="20"/>
          <w:lang w:eastAsia="zh-CN"/>
        </w:rPr>
        <w:t>and providing performance feedback</w:t>
      </w:r>
      <w:r>
        <w:rPr>
          <w:rFonts w:ascii="Times New Roman" w:hAnsi="Times New Roman"/>
          <w:b/>
          <w:bCs/>
          <w:sz w:val="20"/>
          <w:szCs w:val="20"/>
          <w:lang w:eastAsia="zh-CN"/>
        </w:rPr>
        <w:t xml:space="preserve"> </w:t>
      </w:r>
      <w:r w:rsidR="00377654">
        <w:rPr>
          <w:rFonts w:ascii="Times New Roman" w:hAnsi="Times New Roman"/>
          <w:b/>
          <w:bCs/>
          <w:sz w:val="20"/>
          <w:szCs w:val="20"/>
          <w:lang w:eastAsia="zh-CN"/>
        </w:rPr>
        <w:t xml:space="preserve">for </w:t>
      </w:r>
      <w:r>
        <w:rPr>
          <w:rFonts w:ascii="Times New Roman" w:hAnsi="Times New Roman"/>
          <w:b/>
          <w:bCs/>
          <w:sz w:val="20"/>
          <w:szCs w:val="20"/>
          <w:lang w:eastAsia="zh-CN"/>
        </w:rPr>
        <w:t>model control</w:t>
      </w:r>
      <w:r w:rsidR="001D1333">
        <w:rPr>
          <w:rFonts w:ascii="Times New Roman" w:hAnsi="Times New Roman"/>
          <w:b/>
          <w:bCs/>
          <w:sz w:val="20"/>
          <w:szCs w:val="20"/>
          <w:lang w:eastAsia="zh-CN"/>
        </w:rPr>
        <w:t xml:space="preserve"> and system performance</w:t>
      </w:r>
      <w:r w:rsidR="001D1333" w:rsidRPr="001D1333">
        <w:rPr>
          <w:rFonts w:ascii="Times New Roman" w:hAnsi="Times New Roman"/>
          <w:b/>
          <w:bCs/>
          <w:sz w:val="20"/>
          <w:szCs w:val="20"/>
          <w:lang w:eastAsia="zh-CN"/>
        </w:rPr>
        <w:t xml:space="preserve"> </w:t>
      </w:r>
      <w:r w:rsidR="001D1333">
        <w:rPr>
          <w:rFonts w:ascii="Times New Roman" w:hAnsi="Times New Roman"/>
          <w:b/>
          <w:bCs/>
          <w:sz w:val="20"/>
          <w:szCs w:val="20"/>
          <w:lang w:eastAsia="zh-CN"/>
        </w:rPr>
        <w:t>evaluation</w:t>
      </w:r>
      <w:r>
        <w:rPr>
          <w:rFonts w:ascii="Times New Roman" w:hAnsi="Times New Roman"/>
          <w:b/>
          <w:bCs/>
          <w:sz w:val="20"/>
          <w:szCs w:val="20"/>
          <w:lang w:eastAsia="zh-CN"/>
        </w:rPr>
        <w:t>.</w:t>
      </w:r>
    </w:p>
    <w:bookmarkEnd w:id="132"/>
    <w:bookmarkEnd w:id="133"/>
    <w:p w14:paraId="2820A75C" w14:textId="54BED627" w:rsidR="00B301FE" w:rsidRDefault="00E1042C" w:rsidP="00DB1D9A">
      <w:pPr>
        <w:spacing w:before="120" w:after="120"/>
        <w:ind w:firstLineChars="690" w:firstLine="1518"/>
        <w:jc w:val="both"/>
        <w:rPr>
          <w:rFonts w:ascii="Times New Roman" w:hAnsi="Times New Roman"/>
          <w:b/>
          <w:bCs/>
          <w:sz w:val="20"/>
          <w:szCs w:val="20"/>
          <w:lang w:eastAsia="zh-CN"/>
        </w:rPr>
      </w:pPr>
      <w:r>
        <w:rPr>
          <w:noProof/>
        </w:rPr>
        <mc:AlternateContent>
          <mc:Choice Requires="wpg">
            <w:drawing>
              <wp:inline distT="0" distB="0" distL="0" distR="0" wp14:anchorId="382A819E" wp14:editId="5CC0A0CE">
                <wp:extent cx="4722603" cy="3070305"/>
                <wp:effectExtent l="0" t="0" r="0" b="15875"/>
                <wp:docPr id="86" name="组合 85">
                  <a:extLst xmlns:a="http://schemas.openxmlformats.org/drawingml/2006/main">
                    <a:ext uri="{FF2B5EF4-FFF2-40B4-BE49-F238E27FC236}">
                      <a16:creationId xmlns:a16="http://schemas.microsoft.com/office/drawing/2014/main" id="{A68A5870-3D47-40D7-B0AD-F8CDB0F9197E}"/>
                    </a:ext>
                  </a:extLst>
                </wp:docPr>
                <wp:cNvGraphicFramePr/>
                <a:graphic xmlns:a="http://schemas.openxmlformats.org/drawingml/2006/main">
                  <a:graphicData uri="http://schemas.microsoft.com/office/word/2010/wordprocessingGroup">
                    <wpg:wgp>
                      <wpg:cNvGrpSpPr/>
                      <wpg:grpSpPr>
                        <a:xfrm>
                          <a:off x="0" y="0"/>
                          <a:ext cx="4722603" cy="3070305"/>
                          <a:chOff x="0" y="0"/>
                          <a:chExt cx="4722608" cy="3070307"/>
                        </a:xfrm>
                      </wpg:grpSpPr>
                      <wpg:grpSp>
                        <wpg:cNvPr id="2" name="组合 2">
                          <a:extLst>
                            <a:ext uri="{FF2B5EF4-FFF2-40B4-BE49-F238E27FC236}">
                              <a16:creationId xmlns:a16="http://schemas.microsoft.com/office/drawing/2014/main" id="{00488ADF-F4D1-40BB-8D39-D4E04E0D1CE6}"/>
                            </a:ext>
                          </a:extLst>
                        </wpg:cNvPr>
                        <wpg:cNvGrpSpPr/>
                        <wpg:grpSpPr>
                          <a:xfrm>
                            <a:off x="0" y="0"/>
                            <a:ext cx="4722608" cy="3070307"/>
                            <a:chOff x="0" y="0"/>
                            <a:chExt cx="4722608" cy="3070307"/>
                          </a:xfrm>
                        </wpg:grpSpPr>
                        <wps:wsp>
                          <wps:cNvPr id="4" name="Rectangle 94">
                            <a:extLst>
                              <a:ext uri="{FF2B5EF4-FFF2-40B4-BE49-F238E27FC236}">
                                <a16:creationId xmlns:a16="http://schemas.microsoft.com/office/drawing/2014/main" id="{A2124AAE-958D-4206-A530-1E3B736C55DE}"/>
                              </a:ext>
                            </a:extLst>
                          </wps:cNvPr>
                          <wps:cNvSpPr/>
                          <wps:spPr>
                            <a:xfrm>
                              <a:off x="2216418" y="1729012"/>
                              <a:ext cx="1361358" cy="421782"/>
                            </a:xfrm>
                            <a:prstGeom prst="rect">
                              <a:avLst/>
                            </a:prstGeom>
                            <a:noFill/>
                            <a:ln>
                              <a:solidFill>
                                <a:srgbClr val="35373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7C208B" w14:textId="77777777" w:rsidR="00E1042C" w:rsidRDefault="00E1042C" w:rsidP="00E1042C">
                                <w:pPr>
                                  <w:jc w:val="center"/>
                                  <w:rPr>
                                    <w:rFonts w:ascii="Arial" w:hAnsi="Arial" w:cs="Arial"/>
                                    <w:color w:val="000000" w:themeColor="text1"/>
                                    <w:kern w:val="24"/>
                                    <w:sz w:val="20"/>
                                    <w:szCs w:val="20"/>
                                  </w:rPr>
                                </w:pPr>
                                <w:r>
                                  <w:rPr>
                                    <w:rFonts w:ascii="Arial" w:hAnsi="Arial" w:cs="Arial"/>
                                    <w:color w:val="000000" w:themeColor="text1"/>
                                    <w:kern w:val="24"/>
                                    <w:sz w:val="20"/>
                                    <w:szCs w:val="20"/>
                                  </w:rPr>
                                  <w:t>Model Inference</w:t>
                                </w:r>
                              </w:p>
                            </w:txbxContent>
                          </wps:txbx>
                          <wps:bodyPr rtlCol="0" anchor="ctr"/>
                        </wps:wsp>
                        <wpg:grpSp>
                          <wpg:cNvPr id="5" name="Group 96">
                            <a:extLst>
                              <a:ext uri="{FF2B5EF4-FFF2-40B4-BE49-F238E27FC236}">
                                <a16:creationId xmlns:a16="http://schemas.microsoft.com/office/drawing/2014/main" id="{8CF2B810-2D85-4BDA-8E20-1995F5791358}"/>
                              </a:ext>
                            </a:extLst>
                          </wpg:cNvPr>
                          <wpg:cNvGrpSpPr/>
                          <wpg:grpSpPr>
                            <a:xfrm>
                              <a:off x="588239" y="0"/>
                              <a:ext cx="4134369" cy="3070307"/>
                              <a:chOff x="588238" y="0"/>
                              <a:chExt cx="5645644" cy="5244523"/>
                            </a:xfrm>
                          </wpg:grpSpPr>
                          <wps:wsp>
                            <wps:cNvPr id="14" name="Rectangle 98">
                              <a:extLst>
                                <a:ext uri="{FF2B5EF4-FFF2-40B4-BE49-F238E27FC236}">
                                  <a16:creationId xmlns:a16="http://schemas.microsoft.com/office/drawing/2014/main" id="{D39BDA60-93A2-430B-9EA9-27783004DF95}"/>
                                </a:ext>
                              </a:extLst>
                            </wps:cNvPr>
                            <wps:cNvSpPr/>
                            <wps:spPr>
                              <a:xfrm>
                                <a:off x="2545039" y="0"/>
                                <a:ext cx="2395035" cy="720464"/>
                              </a:xfrm>
                              <a:prstGeom prst="rect">
                                <a:avLst/>
                              </a:prstGeom>
                              <a:noFill/>
                              <a:ln>
                                <a:solidFill>
                                  <a:srgbClr val="35373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F92EF1" w14:textId="77777777" w:rsidR="00E1042C" w:rsidRDefault="00E1042C" w:rsidP="00E1042C">
                                  <w:pPr>
                                    <w:jc w:val="center"/>
                                    <w:rPr>
                                      <w:rFonts w:ascii="Arial" w:hAnsi="Arial" w:cs="Arial"/>
                                      <w:color w:val="000000" w:themeColor="text1"/>
                                      <w:kern w:val="24"/>
                                      <w:sz w:val="20"/>
                                      <w:szCs w:val="20"/>
                                    </w:rPr>
                                  </w:pPr>
                                  <w:r>
                                    <w:rPr>
                                      <w:rFonts w:ascii="Arial" w:hAnsi="Arial" w:cs="Arial"/>
                                      <w:color w:val="000000" w:themeColor="text1"/>
                                      <w:kern w:val="24"/>
                                      <w:sz w:val="20"/>
                                      <w:szCs w:val="20"/>
                                    </w:rPr>
                                    <w:t>Model Training</w:t>
                                  </w:r>
                                </w:p>
                              </w:txbxContent>
                            </wps:txbx>
                            <wps:bodyPr rtlCol="0" anchor="ctr"/>
                          </wps:wsp>
                          <wps:wsp>
                            <wps:cNvPr id="15" name="Rectangle 99">
                              <a:extLst>
                                <a:ext uri="{FF2B5EF4-FFF2-40B4-BE49-F238E27FC236}">
                                  <a16:creationId xmlns:a16="http://schemas.microsoft.com/office/drawing/2014/main" id="{45035270-CDA0-45E5-908D-0EDEFA2E510B}"/>
                                </a:ext>
                              </a:extLst>
                            </wps:cNvPr>
                            <wps:cNvSpPr/>
                            <wps:spPr>
                              <a:xfrm>
                                <a:off x="2545741" y="4524059"/>
                                <a:ext cx="2402770" cy="720464"/>
                              </a:xfrm>
                              <a:prstGeom prst="rect">
                                <a:avLst/>
                              </a:prstGeom>
                              <a:noFill/>
                              <a:ln>
                                <a:solidFill>
                                  <a:srgbClr val="35373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8AA119" w14:textId="77777777" w:rsidR="00E1042C" w:rsidRDefault="00E1042C" w:rsidP="00E1042C">
                                  <w:pPr>
                                    <w:jc w:val="center"/>
                                    <w:rPr>
                                      <w:rFonts w:ascii="Arial" w:hAnsi="Arial" w:cs="Arial"/>
                                      <w:color w:val="000000" w:themeColor="text1"/>
                                      <w:kern w:val="24"/>
                                      <w:sz w:val="20"/>
                                      <w:szCs w:val="20"/>
                                    </w:rPr>
                                  </w:pPr>
                                  <w:r>
                                    <w:rPr>
                                      <w:rFonts w:ascii="Arial" w:hAnsi="Arial" w:cs="Arial"/>
                                      <w:color w:val="000000" w:themeColor="text1"/>
                                      <w:kern w:val="24"/>
                                      <w:sz w:val="20"/>
                                      <w:szCs w:val="20"/>
                                    </w:rPr>
                                    <w:t>Model Management</w:t>
                                  </w:r>
                                </w:p>
                              </w:txbxContent>
                            </wps:txbx>
                            <wps:bodyPr rtlCol="0" anchor="ctr"/>
                          </wps:wsp>
                          <wps:wsp>
                            <wps:cNvPr id="16" name="Straight Arrow Connector 100">
                              <a:extLst>
                                <a:ext uri="{FF2B5EF4-FFF2-40B4-BE49-F238E27FC236}">
                                  <a16:creationId xmlns:a16="http://schemas.microsoft.com/office/drawing/2014/main" id="{2E79F08A-5CAC-4138-A7B0-B1AD0306BF47}"/>
                                </a:ext>
                              </a:extLst>
                            </wps:cNvPr>
                            <wps:cNvCnPr>
                              <a:cxnSpLocks/>
                              <a:stCxn id="14" idx="2"/>
                              <a:endCxn id="9" idx="0"/>
                            </wps:cNvCnPr>
                            <wps:spPr>
                              <a:xfrm flipH="1">
                                <a:off x="3741078" y="720464"/>
                                <a:ext cx="1479" cy="699295"/>
                              </a:xfrm>
                              <a:prstGeom prst="straightConnector1">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TextBox 101">
                              <a:extLst>
                                <a:ext uri="{FF2B5EF4-FFF2-40B4-BE49-F238E27FC236}">
                                  <a16:creationId xmlns:a16="http://schemas.microsoft.com/office/drawing/2014/main" id="{68DD2D35-FDF6-4F6C-8177-329491428CE4}"/>
                                </a:ext>
                              </a:extLst>
                            </wps:cNvPr>
                            <wps:cNvSpPr txBox="1"/>
                            <wps:spPr>
                              <a:xfrm>
                                <a:off x="1994502" y="2189550"/>
                                <a:ext cx="1647072" cy="1453786"/>
                              </a:xfrm>
                              <a:prstGeom prst="rect">
                                <a:avLst/>
                              </a:prstGeom>
                            </wps:spPr>
                            <wps:txbx>
                              <w:txbxContent>
                                <w:p w14:paraId="461E8700" w14:textId="77777777" w:rsidR="0048094C" w:rsidRPr="005507E6" w:rsidRDefault="0048094C" w:rsidP="0048094C">
                                  <w:pPr>
                                    <w:jc w:val="right"/>
                                    <w:rPr>
                                      <w:rFonts w:ascii="Arial" w:hAnsi="Arial" w:cs="Arial"/>
                                      <w:kern w:val="24"/>
                                      <w:sz w:val="20"/>
                                      <w:szCs w:val="20"/>
                                    </w:rPr>
                                  </w:pPr>
                                  <w:r w:rsidRPr="005507E6">
                                    <w:rPr>
                                      <w:rFonts w:ascii="Arial" w:hAnsi="Arial" w:cs="Arial"/>
                                      <w:kern w:val="24"/>
                                      <w:sz w:val="20"/>
                                      <w:szCs w:val="20"/>
                                    </w:rPr>
                                    <w:t>Model transfer/ delivery</w:t>
                                  </w:r>
                                </w:p>
                                <w:p w14:paraId="56533C35" w14:textId="711D5072" w:rsidR="00E1042C" w:rsidRPr="005507E6" w:rsidRDefault="00E1042C" w:rsidP="00E1042C">
                                  <w:pPr>
                                    <w:jc w:val="right"/>
                                    <w:rPr>
                                      <w:rFonts w:ascii="Arial" w:hAnsi="Arial" w:cs="Arial"/>
                                      <w:kern w:val="24"/>
                                      <w:sz w:val="20"/>
                                      <w:szCs w:val="20"/>
                                    </w:rPr>
                                  </w:pPr>
                                </w:p>
                              </w:txbxContent>
                            </wps:txbx>
                            <wps:bodyPr wrap="square" lIns="0" tIns="0" rIns="0" bIns="0" rtlCol="0">
                              <a:noAutofit/>
                            </wps:bodyPr>
                          </wps:wsp>
                          <wps:wsp>
                            <wps:cNvPr id="18" name="Straight Arrow Connector 102">
                              <a:extLst>
                                <a:ext uri="{FF2B5EF4-FFF2-40B4-BE49-F238E27FC236}">
                                  <a16:creationId xmlns:a16="http://schemas.microsoft.com/office/drawing/2014/main" id="{A839B035-36B2-444B-9083-A77796B2FD3C}"/>
                                </a:ext>
                              </a:extLst>
                            </wps:cNvPr>
                            <wps:cNvCnPr>
                              <a:cxnSpLocks/>
                            </wps:cNvCnPr>
                            <wps:spPr>
                              <a:xfrm>
                                <a:off x="3373829" y="3673866"/>
                                <a:ext cx="6048" cy="850193"/>
                              </a:xfrm>
                              <a:prstGeom prst="straightConnector1">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 name="Straight Arrow Connector 103">
                              <a:extLst>
                                <a:ext uri="{FF2B5EF4-FFF2-40B4-BE49-F238E27FC236}">
                                  <a16:creationId xmlns:a16="http://schemas.microsoft.com/office/drawing/2014/main" id="{FD29BC87-0FD5-4C52-8CA8-8A25AE163F60}"/>
                                </a:ext>
                              </a:extLst>
                            </wps:cNvPr>
                            <wps:cNvCnPr>
                              <a:cxnSpLocks/>
                            </wps:cNvCnPr>
                            <wps:spPr>
                              <a:xfrm flipV="1">
                                <a:off x="4860597" y="720464"/>
                                <a:ext cx="0" cy="3803594"/>
                              </a:xfrm>
                              <a:prstGeom prst="straightConnector1">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TextBox 104">
                              <a:extLst>
                                <a:ext uri="{FF2B5EF4-FFF2-40B4-BE49-F238E27FC236}">
                                  <a16:creationId xmlns:a16="http://schemas.microsoft.com/office/drawing/2014/main" id="{9389B934-1AE6-43B1-8AA4-D72D7EA20BFD}"/>
                                </a:ext>
                              </a:extLst>
                            </wps:cNvPr>
                            <wps:cNvSpPr txBox="1"/>
                            <wps:spPr>
                              <a:xfrm>
                                <a:off x="4894053" y="2116225"/>
                                <a:ext cx="1339829" cy="1109216"/>
                              </a:xfrm>
                              <a:prstGeom prst="rect">
                                <a:avLst/>
                              </a:prstGeom>
                            </wps:spPr>
                            <wps:txbx>
                              <w:txbxContent>
                                <w:p w14:paraId="5239AE78" w14:textId="77777777" w:rsidR="00E1042C" w:rsidRDefault="00E1042C" w:rsidP="00E1042C">
                                  <w:pPr>
                                    <w:rPr>
                                      <w:rFonts w:ascii="Arial" w:hAnsi="Arial" w:cs="Arial"/>
                                      <w:color w:val="000000" w:themeColor="text1"/>
                                      <w:kern w:val="24"/>
                                      <w:sz w:val="20"/>
                                      <w:szCs w:val="20"/>
                                    </w:rPr>
                                  </w:pPr>
                                  <w:r>
                                    <w:rPr>
                                      <w:rFonts w:ascii="Arial" w:hAnsi="Arial" w:cs="Arial"/>
                                      <w:color w:val="000000" w:themeColor="text1"/>
                                      <w:kern w:val="24"/>
                                      <w:sz w:val="20"/>
                                      <w:szCs w:val="20"/>
                                    </w:rPr>
                                    <w:t>Model Performance Feedback</w:t>
                                  </w:r>
                                </w:p>
                              </w:txbxContent>
                            </wps:txbx>
                            <wps:bodyPr wrap="square" lIns="0" tIns="0" rIns="0" bIns="0" rtlCol="0">
                              <a:noAutofit/>
                            </wps:bodyPr>
                          </wps:wsp>
                          <wps:wsp>
                            <wps:cNvPr id="21" name="TextBox 105">
                              <a:extLst>
                                <a:ext uri="{FF2B5EF4-FFF2-40B4-BE49-F238E27FC236}">
                                  <a16:creationId xmlns:a16="http://schemas.microsoft.com/office/drawing/2014/main" id="{F7A4FC07-4F2B-4C66-B183-F9889AFB4126}"/>
                                </a:ext>
                              </a:extLst>
                            </wps:cNvPr>
                            <wps:cNvSpPr txBox="1"/>
                            <wps:spPr>
                              <a:xfrm>
                                <a:off x="2735765" y="3943343"/>
                                <a:ext cx="724559" cy="332336"/>
                              </a:xfrm>
                              <a:prstGeom prst="rect">
                                <a:avLst/>
                              </a:prstGeom>
                            </wps:spPr>
                            <wps:txbx>
                              <w:txbxContent>
                                <w:p w14:paraId="09E71D0B" w14:textId="77777777" w:rsidR="00E1042C" w:rsidRDefault="00E1042C" w:rsidP="00E1042C">
                                  <w:pPr>
                                    <w:rPr>
                                      <w:rFonts w:ascii="Arial" w:hAnsi="Arial" w:cs="Arial"/>
                                      <w:color w:val="000000" w:themeColor="text1"/>
                                      <w:kern w:val="24"/>
                                      <w:sz w:val="20"/>
                                      <w:szCs w:val="20"/>
                                    </w:rPr>
                                  </w:pPr>
                                  <w:r>
                                    <w:rPr>
                                      <w:rFonts w:ascii="Arial" w:hAnsi="Arial" w:cs="Arial"/>
                                      <w:color w:val="000000" w:themeColor="text1"/>
                                      <w:kern w:val="24"/>
                                      <w:sz w:val="20"/>
                                      <w:szCs w:val="20"/>
                                    </w:rPr>
                                    <w:t>Outputs</w:t>
                                  </w:r>
                                </w:p>
                              </w:txbxContent>
                            </wps:txbx>
                            <wps:bodyPr wrap="square" lIns="0" tIns="0" rIns="0" bIns="0" rtlCol="0">
                              <a:noAutofit/>
                            </wps:bodyPr>
                          </wps:wsp>
                          <wps:wsp>
                            <wps:cNvPr id="22" name="Connector: Elbow 106">
                              <a:extLst>
                                <a:ext uri="{FF2B5EF4-FFF2-40B4-BE49-F238E27FC236}">
                                  <a16:creationId xmlns:a16="http://schemas.microsoft.com/office/drawing/2014/main" id="{9739B779-DC9A-4111-8530-812C60DCB5C4}"/>
                                </a:ext>
                              </a:extLst>
                            </wps:cNvPr>
                            <wps:cNvCnPr>
                              <a:cxnSpLocks/>
                              <a:stCxn id="6" idx="0"/>
                              <a:endCxn id="14" idx="1"/>
                            </wps:cNvCnPr>
                            <wps:spPr>
                              <a:xfrm rot="5400000" flipH="1" flipV="1">
                                <a:off x="270392" y="678079"/>
                                <a:ext cx="2592493" cy="1956802"/>
                              </a:xfrm>
                              <a:prstGeom prst="bentConnector2">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3" name="TextBox 108">
                              <a:extLst>
                                <a:ext uri="{FF2B5EF4-FFF2-40B4-BE49-F238E27FC236}">
                                  <a16:creationId xmlns:a16="http://schemas.microsoft.com/office/drawing/2014/main" id="{57AAE6E2-3926-4E8D-8E97-8444B9FDE61B}"/>
                                </a:ext>
                              </a:extLst>
                            </wps:cNvPr>
                            <wps:cNvSpPr txBox="1"/>
                            <wps:spPr>
                              <a:xfrm>
                                <a:off x="652742" y="475797"/>
                                <a:ext cx="1247147" cy="464742"/>
                              </a:xfrm>
                              <a:prstGeom prst="rect">
                                <a:avLst/>
                              </a:prstGeom>
                            </wps:spPr>
                            <wps:txbx>
                              <w:txbxContent>
                                <w:p w14:paraId="0251F49C" w14:textId="77777777" w:rsidR="00E1042C" w:rsidRDefault="00E1042C" w:rsidP="00E1042C">
                                  <w:pPr>
                                    <w:rPr>
                                      <w:rFonts w:ascii="Arial" w:hAnsi="Arial" w:cs="Arial"/>
                                      <w:color w:val="000000" w:themeColor="text1"/>
                                      <w:kern w:val="24"/>
                                      <w:sz w:val="20"/>
                                      <w:szCs w:val="20"/>
                                    </w:rPr>
                                  </w:pPr>
                                  <w:r>
                                    <w:rPr>
                                      <w:rFonts w:ascii="Arial" w:hAnsi="Arial" w:cs="Arial"/>
                                      <w:color w:val="000000" w:themeColor="text1"/>
                                      <w:kern w:val="24"/>
                                      <w:sz w:val="20"/>
                                      <w:szCs w:val="20"/>
                                    </w:rPr>
                                    <w:t>Training data</w:t>
                                  </w:r>
                                </w:p>
                              </w:txbxContent>
                            </wps:txbx>
                            <wps:bodyPr wrap="square" lIns="0" tIns="0" rIns="0" bIns="0" rtlCol="0">
                              <a:noAutofit/>
                            </wps:bodyPr>
                          </wps:wsp>
                          <wps:wsp>
                            <wps:cNvPr id="24" name="TextBox 109">
                              <a:extLst>
                                <a:ext uri="{FF2B5EF4-FFF2-40B4-BE49-F238E27FC236}">
                                  <a16:creationId xmlns:a16="http://schemas.microsoft.com/office/drawing/2014/main" id="{3A81DE10-3803-4B6E-9543-D31C06670879}"/>
                                </a:ext>
                              </a:extLst>
                            </wps:cNvPr>
                            <wps:cNvSpPr txBox="1"/>
                            <wps:spPr>
                              <a:xfrm>
                                <a:off x="1493003" y="3005532"/>
                                <a:ext cx="1327578" cy="387426"/>
                              </a:xfrm>
                              <a:prstGeom prst="rect">
                                <a:avLst/>
                              </a:prstGeom>
                            </wps:spPr>
                            <wps:txbx>
                              <w:txbxContent>
                                <w:p w14:paraId="1D21AE56" w14:textId="77777777" w:rsidR="00E1042C" w:rsidRDefault="00E1042C" w:rsidP="00E1042C">
                                  <w:pPr>
                                    <w:rPr>
                                      <w:rFonts w:ascii="Arial" w:hAnsi="Arial" w:cs="Arial"/>
                                      <w:color w:val="000000" w:themeColor="text1"/>
                                      <w:kern w:val="24"/>
                                      <w:sz w:val="20"/>
                                      <w:szCs w:val="20"/>
                                    </w:rPr>
                                  </w:pPr>
                                  <w:r>
                                    <w:rPr>
                                      <w:rFonts w:ascii="Arial" w:hAnsi="Arial" w:cs="Arial"/>
                                      <w:color w:val="000000" w:themeColor="text1"/>
                                      <w:kern w:val="24"/>
                                      <w:sz w:val="20"/>
                                      <w:szCs w:val="20"/>
                                    </w:rPr>
                                    <w:t>Inference data</w:t>
                                  </w:r>
                                </w:p>
                              </w:txbxContent>
                            </wps:txbx>
                            <wps:bodyPr wrap="square" lIns="0" tIns="0" rIns="0" bIns="0" rtlCol="0">
                              <a:noAutofit/>
                            </wps:bodyPr>
                          </wps:wsp>
                        </wpg:grpSp>
                        <wps:wsp>
                          <wps:cNvPr id="6" name="Rectangle 97">
                            <a:extLst>
                              <a:ext uri="{FF2B5EF4-FFF2-40B4-BE49-F238E27FC236}">
                                <a16:creationId xmlns:a16="http://schemas.microsoft.com/office/drawing/2014/main" id="{2395E2EB-6431-48EF-AFC1-33844D4F7F33}"/>
                              </a:ext>
                            </a:extLst>
                          </wps:cNvPr>
                          <wps:cNvSpPr/>
                          <wps:spPr>
                            <a:xfrm>
                              <a:off x="0" y="1728616"/>
                              <a:ext cx="1176476" cy="421782"/>
                            </a:xfrm>
                            <a:prstGeom prst="rect">
                              <a:avLst/>
                            </a:prstGeom>
                            <a:noFill/>
                            <a:ln>
                              <a:solidFill>
                                <a:srgbClr val="35373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29CC6C" w14:textId="77777777" w:rsidR="00E1042C" w:rsidRDefault="00E1042C" w:rsidP="00E1042C">
                                <w:pPr>
                                  <w:jc w:val="center"/>
                                  <w:rPr>
                                    <w:rFonts w:ascii="Arial" w:hAnsi="Arial" w:cs="Arial"/>
                                    <w:color w:val="000000" w:themeColor="text1"/>
                                    <w:kern w:val="24"/>
                                    <w:sz w:val="20"/>
                                    <w:szCs w:val="20"/>
                                  </w:rPr>
                                </w:pPr>
                                <w:r>
                                  <w:rPr>
                                    <w:rFonts w:ascii="Arial" w:hAnsi="Arial" w:cs="Arial"/>
                                    <w:color w:val="000000" w:themeColor="text1"/>
                                    <w:kern w:val="24"/>
                                    <w:sz w:val="20"/>
                                    <w:szCs w:val="20"/>
                                  </w:rPr>
                                  <w:t>Data collection</w:t>
                                </w:r>
                              </w:p>
                            </w:txbxContent>
                          </wps:txbx>
                          <wps:bodyPr rtlCol="0" anchor="ctr"/>
                        </wps:wsp>
                        <wps:wsp>
                          <wps:cNvPr id="7" name="Connector: Elbow 93">
                            <a:extLst>
                              <a:ext uri="{FF2B5EF4-FFF2-40B4-BE49-F238E27FC236}">
                                <a16:creationId xmlns:a16="http://schemas.microsoft.com/office/drawing/2014/main" id="{97E41B4E-A3EB-4937-B7B0-CC0EA39948E7}"/>
                              </a:ext>
                            </a:extLst>
                          </wps:cNvPr>
                          <wps:cNvCnPr>
                            <a:cxnSpLocks/>
                            <a:stCxn id="6" idx="2"/>
                            <a:endCxn id="15" idx="1"/>
                          </wps:cNvCnPr>
                          <wps:spPr>
                            <a:xfrm rot="16200000" flipH="1">
                              <a:off x="950480" y="1788155"/>
                              <a:ext cx="709016" cy="1433501"/>
                            </a:xfrm>
                            <a:prstGeom prst="bentConnector2">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 name="Straight Arrow Connector 100">
                            <a:extLst>
                              <a:ext uri="{FF2B5EF4-FFF2-40B4-BE49-F238E27FC236}">
                                <a16:creationId xmlns:a16="http://schemas.microsoft.com/office/drawing/2014/main" id="{B950082E-E65D-4D70-903A-AD2DC8305292}"/>
                              </a:ext>
                            </a:extLst>
                          </wps:cNvPr>
                          <wps:cNvCnPr>
                            <a:cxnSpLocks/>
                            <a:stCxn id="9" idx="2"/>
                            <a:endCxn id="4" idx="0"/>
                          </wps:cNvCnPr>
                          <wps:spPr>
                            <a:xfrm>
                              <a:off x="2897097" y="1252953"/>
                              <a:ext cx="0" cy="476059"/>
                            </a:xfrm>
                            <a:prstGeom prst="straightConnector1">
                              <a:avLst/>
                            </a:prstGeom>
                            <a:ln w="19050">
                              <a:solidFill>
                                <a:srgbClr val="35373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Rectangle 94">
                            <a:extLst>
                              <a:ext uri="{FF2B5EF4-FFF2-40B4-BE49-F238E27FC236}">
                                <a16:creationId xmlns:a16="http://schemas.microsoft.com/office/drawing/2014/main" id="{7F326F57-7838-4BD1-9ADE-1643AD032AB1}"/>
                              </a:ext>
                            </a:extLst>
                          </wps:cNvPr>
                          <wps:cNvSpPr/>
                          <wps:spPr>
                            <a:xfrm>
                              <a:off x="2216418" y="831171"/>
                              <a:ext cx="1361358" cy="421782"/>
                            </a:xfrm>
                            <a:prstGeom prst="rect">
                              <a:avLst/>
                            </a:prstGeom>
                            <a:noFill/>
                            <a:ln>
                              <a:solidFill>
                                <a:srgbClr val="35373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941809" w14:textId="77777777" w:rsidR="00E1042C" w:rsidRDefault="00E1042C" w:rsidP="00E1042C">
                                <w:pPr>
                                  <w:jc w:val="center"/>
                                  <w:rPr>
                                    <w:rFonts w:ascii="Arial" w:hAnsi="Arial" w:cs="Arial"/>
                                    <w:color w:val="000000" w:themeColor="text1"/>
                                    <w:kern w:val="24"/>
                                    <w:sz w:val="20"/>
                                    <w:szCs w:val="20"/>
                                  </w:rPr>
                                </w:pPr>
                                <w:r>
                                  <w:rPr>
                                    <w:rFonts w:ascii="Arial" w:hAnsi="Arial" w:cs="Arial"/>
                                    <w:color w:val="000000" w:themeColor="text1"/>
                                    <w:kern w:val="24"/>
                                    <w:sz w:val="20"/>
                                    <w:szCs w:val="20"/>
                                  </w:rPr>
                                  <w:t>Model Storage</w:t>
                                </w:r>
                              </w:p>
                            </w:txbxContent>
                          </wps:txbx>
                          <wps:bodyPr rtlCol="0" anchor="ctr"/>
                        </wps:wsp>
                        <wps:wsp>
                          <wps:cNvPr id="10" name="TextBox 101">
                            <a:extLst>
                              <a:ext uri="{FF2B5EF4-FFF2-40B4-BE49-F238E27FC236}">
                                <a16:creationId xmlns:a16="http://schemas.microsoft.com/office/drawing/2014/main" id="{AA40150A-7810-4230-B42A-2590633D337B}"/>
                              </a:ext>
                            </a:extLst>
                          </wps:cNvPr>
                          <wps:cNvSpPr txBox="1"/>
                          <wps:spPr>
                            <a:xfrm>
                              <a:off x="1618062" y="440533"/>
                              <a:ext cx="1223326" cy="512287"/>
                            </a:xfrm>
                            <a:prstGeom prst="rect">
                              <a:avLst/>
                            </a:prstGeom>
                          </wps:spPr>
                          <wps:txbx>
                            <w:txbxContent>
                              <w:p w14:paraId="5E596FA0" w14:textId="105DCEE9" w:rsidR="0048094C" w:rsidRDefault="0048094C" w:rsidP="001072FC">
                                <w:pPr>
                                  <w:wordWrap w:val="0"/>
                                  <w:jc w:val="right"/>
                                  <w:rPr>
                                    <w:rFonts w:ascii="Arial" w:hAnsi="Arial" w:cs="Arial"/>
                                    <w:color w:val="000000" w:themeColor="text1"/>
                                    <w:kern w:val="24"/>
                                    <w:sz w:val="20"/>
                                    <w:szCs w:val="20"/>
                                  </w:rPr>
                                </w:pPr>
                                <w:r>
                                  <w:rPr>
                                    <w:rFonts w:ascii="Arial" w:hAnsi="Arial" w:cs="Arial"/>
                                    <w:color w:val="000000" w:themeColor="text1"/>
                                    <w:kern w:val="24"/>
                                    <w:sz w:val="20"/>
                                    <w:szCs w:val="20"/>
                                  </w:rPr>
                                  <w:t>Model Deployment/</w:t>
                                </w:r>
                                <w:r w:rsidR="008D5C73">
                                  <w:rPr>
                                    <w:rFonts w:ascii="Arial" w:hAnsi="Arial" w:cs="Arial"/>
                                    <w:color w:val="000000" w:themeColor="text1"/>
                                    <w:kern w:val="24"/>
                                    <w:sz w:val="20"/>
                                    <w:szCs w:val="20"/>
                                  </w:rPr>
                                  <w:t>Model delivery</w:t>
                                </w:r>
                              </w:p>
                              <w:p w14:paraId="226AF214" w14:textId="59AE3982" w:rsidR="00E1042C" w:rsidRPr="005507E6" w:rsidRDefault="00E1042C" w:rsidP="0048094C">
                                <w:pPr>
                                  <w:jc w:val="right"/>
                                  <w:rPr>
                                    <w:rFonts w:ascii="Arial" w:hAnsi="Arial" w:cs="Arial"/>
                                    <w:color w:val="FF0000"/>
                                    <w:kern w:val="24"/>
                                    <w:sz w:val="20"/>
                                    <w:szCs w:val="20"/>
                                  </w:rPr>
                                </w:pPr>
                              </w:p>
                            </w:txbxContent>
                          </wps:txbx>
                          <wps:bodyPr wrap="square" lIns="0" tIns="0" rIns="0" bIns="0" rtlCol="0">
                            <a:noAutofit/>
                          </wps:bodyPr>
                        </wps:wsp>
                        <wps:wsp>
                          <wps:cNvPr id="11" name="直接箭头连接符 11">
                            <a:extLst>
                              <a:ext uri="{FF2B5EF4-FFF2-40B4-BE49-F238E27FC236}">
                                <a16:creationId xmlns:a16="http://schemas.microsoft.com/office/drawing/2014/main" id="{A8BDFDAF-8EAB-4067-ACDC-9402E5530A8C}"/>
                              </a:ext>
                            </a:extLst>
                          </wps:cNvPr>
                          <wps:cNvCnPr>
                            <a:cxnSpLocks/>
                            <a:stCxn id="6" idx="3"/>
                            <a:endCxn id="4" idx="1"/>
                          </wps:cNvCnPr>
                          <wps:spPr>
                            <a:xfrm>
                              <a:off x="1176476" y="1939507"/>
                              <a:ext cx="1039942" cy="396"/>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wps:wsp>
                          <wps:cNvPr id="12" name="直接箭头连接符 12">
                            <a:extLst>
                              <a:ext uri="{FF2B5EF4-FFF2-40B4-BE49-F238E27FC236}">
                                <a16:creationId xmlns:a16="http://schemas.microsoft.com/office/drawing/2014/main" id="{1CDF1BE4-6011-40B2-A94B-3A0A16D0A830}"/>
                              </a:ext>
                            </a:extLst>
                          </wps:cNvPr>
                          <wps:cNvCnPr>
                            <a:cxnSpLocks/>
                          </wps:cNvCnPr>
                          <wps:spPr>
                            <a:xfrm flipV="1">
                              <a:off x="3180728" y="2169608"/>
                              <a:ext cx="0" cy="4601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wps:wsp>
                          <wps:cNvPr id="13" name="TextBox 105">
                            <a:extLst>
                              <a:ext uri="{FF2B5EF4-FFF2-40B4-BE49-F238E27FC236}">
                                <a16:creationId xmlns:a16="http://schemas.microsoft.com/office/drawing/2014/main" id="{A85FE5CD-6C73-4167-BA9D-A2857103E02E}"/>
                              </a:ext>
                            </a:extLst>
                          </wps:cNvPr>
                          <wps:cNvSpPr txBox="1"/>
                          <wps:spPr>
                            <a:xfrm>
                              <a:off x="3208335" y="2215332"/>
                              <a:ext cx="530602" cy="498133"/>
                            </a:xfrm>
                            <a:prstGeom prst="rect">
                              <a:avLst/>
                            </a:prstGeom>
                          </wps:spPr>
                          <wps:txbx>
                            <w:txbxContent>
                              <w:p w14:paraId="7BD5B6D0" w14:textId="77777777" w:rsidR="00E1042C" w:rsidRDefault="00E1042C" w:rsidP="00E1042C">
                                <w:pPr>
                                  <w:rPr>
                                    <w:rFonts w:ascii="Arial" w:hAnsi="Arial" w:cs="Arial"/>
                                    <w:color w:val="000000" w:themeColor="text1"/>
                                    <w:kern w:val="24"/>
                                    <w:sz w:val="20"/>
                                    <w:szCs w:val="20"/>
                                  </w:rPr>
                                </w:pPr>
                                <w:r>
                                  <w:rPr>
                                    <w:rFonts w:ascii="Arial" w:hAnsi="Arial" w:cs="Arial"/>
                                    <w:color w:val="000000" w:themeColor="text1"/>
                                    <w:kern w:val="24"/>
                                    <w:sz w:val="20"/>
                                    <w:szCs w:val="20"/>
                                  </w:rPr>
                                  <w:t>Model control</w:t>
                                </w:r>
                              </w:p>
                            </w:txbxContent>
                          </wps:txbx>
                          <wps:bodyPr wrap="square" lIns="0" tIns="0" rIns="0" bIns="0" rtlCol="0">
                            <a:noAutofit/>
                          </wps:bodyPr>
                        </wps:wsp>
                      </wpg:grpSp>
                      <wps:wsp>
                        <wps:cNvPr id="3" name="TextBox 108">
                          <a:extLst>
                            <a:ext uri="{FF2B5EF4-FFF2-40B4-BE49-F238E27FC236}">
                              <a16:creationId xmlns:a16="http://schemas.microsoft.com/office/drawing/2014/main" id="{49245D67-4A36-40F1-A4E1-AF1C5C471579}"/>
                            </a:ext>
                          </a:extLst>
                        </wps:cNvPr>
                        <wps:cNvSpPr txBox="1"/>
                        <wps:spPr>
                          <a:xfrm>
                            <a:off x="686336" y="2648523"/>
                            <a:ext cx="895113" cy="272074"/>
                          </a:xfrm>
                          <a:prstGeom prst="rect">
                            <a:avLst/>
                          </a:prstGeom>
                        </wps:spPr>
                        <wps:txbx>
                          <w:txbxContent>
                            <w:p w14:paraId="50D349B0" w14:textId="77777777" w:rsidR="00E1042C" w:rsidRDefault="00E1042C" w:rsidP="00E1042C">
                              <w:pPr>
                                <w:rPr>
                                  <w:rFonts w:ascii="Arial" w:hAnsi="Arial" w:cs="Arial"/>
                                  <w:color w:val="000000" w:themeColor="text1"/>
                                  <w:kern w:val="24"/>
                                  <w:sz w:val="20"/>
                                  <w:szCs w:val="20"/>
                                </w:rPr>
                              </w:pPr>
                              <w:r>
                                <w:rPr>
                                  <w:rFonts w:ascii="Arial" w:hAnsi="Arial" w:cs="Arial"/>
                                  <w:color w:val="000000" w:themeColor="text1"/>
                                  <w:kern w:val="24"/>
                                  <w:sz w:val="20"/>
                                  <w:szCs w:val="20"/>
                                </w:rPr>
                                <w:t>Monitoring data</w:t>
                              </w:r>
                            </w:p>
                          </w:txbxContent>
                        </wps:txbx>
                        <wps:bodyPr wrap="square" lIns="0" tIns="0" rIns="0" bIns="0" rtlCol="0">
                          <a:noAutofit/>
                        </wps:bodyPr>
                      </wps:wsp>
                    </wpg:wgp>
                  </a:graphicData>
                </a:graphic>
              </wp:inline>
            </w:drawing>
          </mc:Choice>
          <mc:Fallback xmlns:w16sdtdh="http://schemas.microsoft.com/office/word/2020/wordml/sdtdatahash">
            <w:pict>
              <v:group w14:anchorId="382A819E" id="组合 85" o:spid="_x0000_s1026" style="width:371.85pt;height:241.75pt;mso-position-horizontal-relative:char;mso-position-vertical-relative:line" coordsize="47226,30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">
                <v:group id="组合 2" o:spid="_x0000_s1027" style="position:absolute;width:47226;height:30703" coordsize="47226,307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94" o:spid="_x0000_s1028" style="position:absolute;left:22164;top:17290;width:13613;height:4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" filled="f" strokecolor="#353730" strokeweight="1pt">
                    <v:textbox>
                      <w:txbxContent>
                        <w:p w14:paraId="0B7C208B" w14:textId="77777777" w:rsidR="00E1042C" w:rsidRDefault="00E1042C" w:rsidP="00E1042C">
                          <w:pPr>
                            <w:jc w:val="center"/>
                            <w:rPr>
                              <w:rFonts w:ascii="Arial" w:hAnsi="Arial" w:cs="Arial"/>
                              <w:color w:val="000000" w:themeColor="text1"/>
                              <w:kern w:val="24"/>
                              <w:sz w:val="20"/>
                              <w:szCs w:val="20"/>
                            </w:rPr>
                          </w:pPr>
                          <w:r>
                            <w:rPr>
                              <w:rFonts w:ascii="Arial" w:hAnsi="Arial" w:cs="Arial"/>
                              <w:color w:val="000000" w:themeColor="text1"/>
                              <w:kern w:val="24"/>
                              <w:sz w:val="20"/>
                              <w:szCs w:val="20"/>
                            </w:rPr>
                            <w:t>Model Inference</w:t>
                          </w:r>
                        </w:p>
                      </w:txbxContent>
                    </v:textbox>
                  </v:rect>
                  <v:group id="Group 96" o:spid="_x0000_s1029" style="position:absolute;left:5882;width:41344;height:30703" coordorigin="5882" coordsize="56456,52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98" o:spid="_x0000_s1030" style="position:absolute;left:25450;width:23950;height:72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" filled="f" strokecolor="#353730" strokeweight="1pt">
                      <v:textbox>
                        <w:txbxContent>
                          <w:p w14:paraId="33F92EF1" w14:textId="77777777" w:rsidR="00E1042C" w:rsidRDefault="00E1042C" w:rsidP="00E1042C">
                            <w:pPr>
                              <w:jc w:val="center"/>
                              <w:rPr>
                                <w:rFonts w:ascii="Arial" w:hAnsi="Arial" w:cs="Arial"/>
                                <w:color w:val="000000" w:themeColor="text1"/>
                                <w:kern w:val="24"/>
                                <w:sz w:val="20"/>
                                <w:szCs w:val="20"/>
                              </w:rPr>
                            </w:pPr>
                            <w:r>
                              <w:rPr>
                                <w:rFonts w:ascii="Arial" w:hAnsi="Arial" w:cs="Arial"/>
                                <w:color w:val="000000" w:themeColor="text1"/>
                                <w:kern w:val="24"/>
                                <w:sz w:val="20"/>
                                <w:szCs w:val="20"/>
                              </w:rPr>
                              <w:t>Model Training</w:t>
                            </w:r>
                          </w:p>
                        </w:txbxContent>
                      </v:textbox>
                    </v:rect>
                    <v:rect id="Rectangle 99" o:spid="_x0000_s1031" style="position:absolute;left:25457;top:45240;width:24028;height:7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" filled="f" strokecolor="#353730" strokeweight="1pt">
                      <v:textbox>
                        <w:txbxContent>
                          <w:p w14:paraId="798AA119" w14:textId="77777777" w:rsidR="00E1042C" w:rsidRDefault="00E1042C" w:rsidP="00E1042C">
                            <w:pPr>
                              <w:jc w:val="center"/>
                              <w:rPr>
                                <w:rFonts w:ascii="Arial" w:hAnsi="Arial" w:cs="Arial"/>
                                <w:color w:val="000000" w:themeColor="text1"/>
                                <w:kern w:val="24"/>
                                <w:sz w:val="20"/>
                                <w:szCs w:val="20"/>
                              </w:rPr>
                            </w:pPr>
                            <w:r>
                              <w:rPr>
                                <w:rFonts w:ascii="Arial" w:hAnsi="Arial" w:cs="Arial"/>
                                <w:color w:val="000000" w:themeColor="text1"/>
                                <w:kern w:val="24"/>
                                <w:sz w:val="20"/>
                                <w:szCs w:val="20"/>
                              </w:rPr>
                              <w:t>Model Management</w:t>
                            </w:r>
                          </w:p>
                        </w:txbxContent>
                      </v:textbox>
                    </v:rect>
                    <v:shapetype id="_x0000_t32" coordsize="21600,21600" o:spt="32" o:oned="t" path="m,l21600,21600e" filled="f">
                      <v:path arrowok="t" fillok="f" o:connecttype="none"/>
                      <o:lock v:ext="edit" shapetype="t"/>
                    </v:shapetype>
                    <v:shape id="Straight Arrow Connector 100" o:spid="_x0000_s1032" type="#_x0000_t32" style="position:absolute;left:37410;top:7204;width:15;height:699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" strokecolor="#353730" strokeweight="1.5pt">
                      <v:stroke endarrow="block" joinstyle="miter"/>
                      <o:lock v:ext="edit" shapetype="f"/>
                    </v:shape>
                    <v:shapetype id="_x0000_t202" coordsize="21600,21600" o:spt="202" path="m,l,21600r21600,l21600,xe">
                      <v:stroke joinstyle="miter"/>
                      <v:path gradientshapeok="t" o:connecttype="rect"/>
                    </v:shapetype>
                    <v:shape id="TextBox 101" o:spid="_x0000_s1033" type="#_x0000_t202" style="position:absolute;left:19945;top:21895;width:16470;height:145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" filled="f" stroked="f">
                      <v:textbox inset="0,0,0,0">
                        <w:txbxContent>
                          <w:p w14:paraId="461E8700" w14:textId="77777777" w:rsidR="0048094C" w:rsidRPr="005507E6" w:rsidRDefault="0048094C" w:rsidP="0048094C">
                            <w:pPr>
                              <w:jc w:val="right"/>
                              <w:rPr>
                                <w:rFonts w:ascii="Arial" w:hAnsi="Arial" w:cs="Arial"/>
                                <w:kern w:val="24"/>
                                <w:sz w:val="20"/>
                                <w:szCs w:val="20"/>
                              </w:rPr>
                            </w:pPr>
                            <w:r w:rsidRPr="005507E6">
                              <w:rPr>
                                <w:rFonts w:ascii="Arial" w:hAnsi="Arial" w:cs="Arial"/>
                                <w:kern w:val="24"/>
                                <w:sz w:val="20"/>
                                <w:szCs w:val="20"/>
                              </w:rPr>
                              <w:t>Model transfer/ delivery</w:t>
                            </w:r>
                          </w:p>
                          <w:p w14:paraId="56533C35" w14:textId="711D5072" w:rsidR="00E1042C" w:rsidRPr="005507E6" w:rsidRDefault="00E1042C" w:rsidP="00E1042C">
                            <w:pPr>
                              <w:jc w:val="right"/>
                              <w:rPr>
                                <w:rFonts w:ascii="Arial" w:hAnsi="Arial" w:cs="Arial"/>
                                <w:kern w:val="24"/>
                                <w:sz w:val="20"/>
                                <w:szCs w:val="20"/>
                              </w:rPr>
                            </w:pPr>
                          </w:p>
                        </w:txbxContent>
                      </v:textbox>
                    </v:shape>
                    <v:shape id="Straight Arrow Connector 102" o:spid="_x0000_s1034" type="#_x0000_t32" style="position:absolute;left:33738;top:36738;width:60;height:85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" strokecolor="#353730" strokeweight="1.5pt">
                      <v:stroke endarrow="block" joinstyle="miter"/>
                      <o:lock v:ext="edit" shapetype="f"/>
                    </v:shape>
                    <v:shape id="Straight Arrow Connector 103" o:spid="_x0000_s1035" type="#_x0000_t32" style="position:absolute;left:48605;top:7204;width:0;height:380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" strokecolor="#353730" strokeweight="1.5pt">
                      <v:stroke endarrow="block" joinstyle="miter"/>
                      <o:lock v:ext="edit" shapetype="f"/>
                    </v:shape>
                    <v:shape id="TextBox 104" o:spid="_x0000_s1036" type="#_x0000_t202" style="position:absolute;left:48940;top:21162;width:13398;height:110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5239AE78" w14:textId="77777777" w:rsidR="00E1042C" w:rsidRDefault="00E1042C" w:rsidP="00E1042C">
                            <w:pPr>
                              <w:rPr>
                                <w:rFonts w:ascii="Arial" w:hAnsi="Arial" w:cs="Arial"/>
                                <w:color w:val="000000" w:themeColor="text1"/>
                                <w:kern w:val="24"/>
                                <w:sz w:val="20"/>
                                <w:szCs w:val="20"/>
                              </w:rPr>
                            </w:pPr>
                            <w:r>
                              <w:rPr>
                                <w:rFonts w:ascii="Arial" w:hAnsi="Arial" w:cs="Arial"/>
                                <w:color w:val="000000" w:themeColor="text1"/>
                                <w:kern w:val="24"/>
                                <w:sz w:val="20"/>
                                <w:szCs w:val="20"/>
                              </w:rPr>
                              <w:t>Model Performance Feedback</w:t>
                            </w:r>
                          </w:p>
                        </w:txbxContent>
                      </v:textbox>
                    </v:shape>
                    <v:shape id="TextBox 105" o:spid="_x0000_s1037" type="#_x0000_t202" style="position:absolute;left:27357;top:39433;width:7246;height:33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09E71D0B" w14:textId="77777777" w:rsidR="00E1042C" w:rsidRDefault="00E1042C" w:rsidP="00E1042C">
                            <w:pPr>
                              <w:rPr>
                                <w:rFonts w:ascii="Arial" w:hAnsi="Arial" w:cs="Arial"/>
                                <w:color w:val="000000" w:themeColor="text1"/>
                                <w:kern w:val="24"/>
                                <w:sz w:val="20"/>
                                <w:szCs w:val="20"/>
                              </w:rPr>
                            </w:pPr>
                            <w:r>
                              <w:rPr>
                                <w:rFonts w:ascii="Arial" w:hAnsi="Arial" w:cs="Arial"/>
                                <w:color w:val="000000" w:themeColor="text1"/>
                                <w:kern w:val="24"/>
                                <w:sz w:val="20"/>
                                <w:szCs w:val="20"/>
                              </w:rPr>
                              <w:t>Outputs</w:t>
                            </w:r>
                          </w:p>
                        </w:txbxContent>
                      </v:textbox>
                    </v:shape>
                    <v:shapetype id="_x0000_t33" coordsize="21600,21600" o:spt="33" o:oned="t" path="m,l21600,r,21600e" filled="f">
                      <v:stroke joinstyle="miter"/>
                      <v:path arrowok="t" fillok="f" o:connecttype="none"/>
                      <o:lock v:ext="edit" shapetype="t"/>
                    </v:shapetype>
                    <v:shape id="Connector: Elbow 106" o:spid="_x0000_s1038" type="#_x0000_t33" style="position:absolute;left:2703;top:6781;width:25925;height:19568;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" strokecolor="#353730" strokeweight="1.5pt">
                      <v:stroke endarrow="block"/>
                      <o:lock v:ext="edit" shapetype="f"/>
                    </v:shape>
                    <v:shape id="TextBox 108" o:spid="_x0000_s1039" type="#_x0000_t202" style="position:absolute;left:6527;top:4757;width:12471;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0251F49C" w14:textId="77777777" w:rsidR="00E1042C" w:rsidRDefault="00E1042C" w:rsidP="00E1042C">
                            <w:pPr>
                              <w:rPr>
                                <w:rFonts w:ascii="Arial" w:hAnsi="Arial" w:cs="Arial"/>
                                <w:color w:val="000000" w:themeColor="text1"/>
                                <w:kern w:val="24"/>
                                <w:sz w:val="20"/>
                                <w:szCs w:val="20"/>
                              </w:rPr>
                            </w:pPr>
                            <w:r>
                              <w:rPr>
                                <w:rFonts w:ascii="Arial" w:hAnsi="Arial" w:cs="Arial"/>
                                <w:color w:val="000000" w:themeColor="text1"/>
                                <w:kern w:val="24"/>
                                <w:sz w:val="20"/>
                                <w:szCs w:val="20"/>
                              </w:rPr>
                              <w:t>Training data</w:t>
                            </w:r>
                          </w:p>
                        </w:txbxContent>
                      </v:textbox>
                    </v:shape>
                    <v:shape id="TextBox 109" o:spid="_x0000_s1040" type="#_x0000_t202" style="position:absolute;left:14930;top:30055;width:13275;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1D21AE56" w14:textId="77777777" w:rsidR="00E1042C" w:rsidRDefault="00E1042C" w:rsidP="00E1042C">
                            <w:pPr>
                              <w:rPr>
                                <w:rFonts w:ascii="Arial" w:hAnsi="Arial" w:cs="Arial"/>
                                <w:color w:val="000000" w:themeColor="text1"/>
                                <w:kern w:val="24"/>
                                <w:sz w:val="20"/>
                                <w:szCs w:val="20"/>
                              </w:rPr>
                            </w:pPr>
                            <w:r>
                              <w:rPr>
                                <w:rFonts w:ascii="Arial" w:hAnsi="Arial" w:cs="Arial"/>
                                <w:color w:val="000000" w:themeColor="text1"/>
                                <w:kern w:val="24"/>
                                <w:sz w:val="20"/>
                                <w:szCs w:val="20"/>
                              </w:rPr>
                              <w:t>Inference data</w:t>
                            </w:r>
                          </w:p>
                        </w:txbxContent>
                      </v:textbox>
                    </v:shape>
                  </v:group>
                  <v:rect id="Rectangle 97" o:spid="_x0000_s1041" style="position:absolute;top:17286;width:11764;height:4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" filled="f" strokecolor="#353730" strokeweight="1pt">
                    <v:textbox>
                      <w:txbxContent>
                        <w:p w14:paraId="3029CC6C" w14:textId="77777777" w:rsidR="00E1042C" w:rsidRDefault="00E1042C" w:rsidP="00E1042C">
                          <w:pPr>
                            <w:jc w:val="center"/>
                            <w:rPr>
                              <w:rFonts w:ascii="Arial" w:hAnsi="Arial" w:cs="Arial"/>
                              <w:color w:val="000000" w:themeColor="text1"/>
                              <w:kern w:val="24"/>
                              <w:sz w:val="20"/>
                              <w:szCs w:val="20"/>
                            </w:rPr>
                          </w:pPr>
                          <w:r>
                            <w:rPr>
                              <w:rFonts w:ascii="Arial" w:hAnsi="Arial" w:cs="Arial"/>
                              <w:color w:val="000000" w:themeColor="text1"/>
                              <w:kern w:val="24"/>
                              <w:sz w:val="20"/>
                              <w:szCs w:val="20"/>
                            </w:rPr>
                            <w:t>Data collection</w:t>
                          </w:r>
                        </w:p>
                      </w:txbxContent>
                    </v:textbox>
                  </v:rect>
                  <v:shape id="Connector: Elbow 93" o:spid="_x0000_s1042" type="#_x0000_t33" style="position:absolute;left:9504;top:17881;width:7091;height:1433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" strokecolor="#353730" strokeweight="1.5pt">
                    <v:stroke endarrow="block"/>
                    <o:lock v:ext="edit" shapetype="f"/>
                  </v:shape>
                  <v:shape id="Straight Arrow Connector 100" o:spid="_x0000_s1043" type="#_x0000_t32" style="position:absolute;left:28970;top:12529;width:0;height:476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" strokecolor="#353730" strokeweight="1.5pt">
                    <v:stroke endarrow="block" joinstyle="miter"/>
                    <o:lock v:ext="edit" shapetype="f"/>
                  </v:shape>
                  <v:rect id="Rectangle 94" o:spid="_x0000_s1044" style="position:absolute;left:22164;top:8311;width:13613;height:4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" filled="f" strokecolor="#353730" strokeweight="1pt">
                    <v:textbox>
                      <w:txbxContent>
                        <w:p w14:paraId="4E941809" w14:textId="77777777" w:rsidR="00E1042C" w:rsidRDefault="00E1042C" w:rsidP="00E1042C">
                          <w:pPr>
                            <w:jc w:val="center"/>
                            <w:rPr>
                              <w:rFonts w:ascii="Arial" w:hAnsi="Arial" w:cs="Arial"/>
                              <w:color w:val="000000" w:themeColor="text1"/>
                              <w:kern w:val="24"/>
                              <w:sz w:val="20"/>
                              <w:szCs w:val="20"/>
                            </w:rPr>
                          </w:pPr>
                          <w:r>
                            <w:rPr>
                              <w:rFonts w:ascii="Arial" w:hAnsi="Arial" w:cs="Arial"/>
                              <w:color w:val="000000" w:themeColor="text1"/>
                              <w:kern w:val="24"/>
                              <w:sz w:val="20"/>
                              <w:szCs w:val="20"/>
                            </w:rPr>
                            <w:t>Model Storage</w:t>
                          </w:r>
                        </w:p>
                      </w:txbxContent>
                    </v:textbox>
                  </v:rect>
                  <v:shape id="TextBox 101" o:spid="_x0000_s1045" type="#_x0000_t202" style="position:absolute;left:16180;top:4405;width:12233;height:5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5E596FA0" w14:textId="105DCEE9" w:rsidR="0048094C" w:rsidRDefault="0048094C" w:rsidP="001072FC">
                          <w:pPr>
                            <w:wordWrap w:val="0"/>
                            <w:jc w:val="right"/>
                            <w:rPr>
                              <w:rFonts w:ascii="Arial" w:hAnsi="Arial" w:cs="Arial"/>
                              <w:color w:val="000000" w:themeColor="text1"/>
                              <w:kern w:val="24"/>
                              <w:sz w:val="20"/>
                              <w:szCs w:val="20"/>
                            </w:rPr>
                          </w:pPr>
                          <w:r>
                            <w:rPr>
                              <w:rFonts w:ascii="Arial" w:hAnsi="Arial" w:cs="Arial"/>
                              <w:color w:val="000000" w:themeColor="text1"/>
                              <w:kern w:val="24"/>
                              <w:sz w:val="20"/>
                              <w:szCs w:val="20"/>
                            </w:rPr>
                            <w:t>Model Deployment/</w:t>
                          </w:r>
                          <w:r w:rsidR="008D5C73">
                            <w:rPr>
                              <w:rFonts w:ascii="Arial" w:hAnsi="Arial" w:cs="Arial"/>
                              <w:color w:val="000000" w:themeColor="text1"/>
                              <w:kern w:val="24"/>
                              <w:sz w:val="20"/>
                              <w:szCs w:val="20"/>
                            </w:rPr>
                            <w:t>Model delivery</w:t>
                          </w:r>
                        </w:p>
                        <w:p w14:paraId="226AF214" w14:textId="59AE3982" w:rsidR="00E1042C" w:rsidRPr="005507E6" w:rsidRDefault="00E1042C" w:rsidP="0048094C">
                          <w:pPr>
                            <w:jc w:val="right"/>
                            <w:rPr>
                              <w:rFonts w:ascii="Arial" w:hAnsi="Arial" w:cs="Arial"/>
                              <w:color w:val="FF0000"/>
                              <w:kern w:val="24"/>
                              <w:sz w:val="20"/>
                              <w:szCs w:val="20"/>
                            </w:rPr>
                          </w:pPr>
                        </w:p>
                      </w:txbxContent>
                    </v:textbox>
                  </v:shape>
                  <v:shape id="直接箭头连接符 11" o:spid="_x0000_s1046" type="#_x0000_t32" style="position:absolute;left:11764;top:19395;width:10400;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" strokecolor="black [3200]" strokeweight="1.5pt">
                    <v:stroke endarrow="block" joinstyle="miter"/>
                    <o:lock v:ext="edit" shapetype="f"/>
                  </v:shape>
                  <v:shape id="直接箭头连接符 12" o:spid="_x0000_s1047" type="#_x0000_t32" style="position:absolute;left:31807;top:21696;width:0;height:46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" strokecolor="black [3200]" strokeweight="1.5pt">
                    <v:stroke endarrow="block" joinstyle="miter"/>
                    <o:lock v:ext="edit" shapetype="f"/>
                  </v:shape>
                  <v:shape id="TextBox 105" o:spid="_x0000_s1048" type="#_x0000_t202" style="position:absolute;left:32083;top:22153;width:5306;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zzAwQAAANsAAAAPAAAAZHJzL2Rvd25yZXYueG1sRE9Ni8Iw&#10;EL0v+B/CCN7W1BVk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OXrPMDBAAAA2wAAAA8AAAAA&#10;AAAAAAAAAAAABwIAAGRycy9kb3ducmV2LnhtbFBLBQYAAAAAAwADALcAAAD1AgAAAAA=&#10;" filled="f" stroked="f">
                    <v:textbox inset="0,0,0,0">
                      <w:txbxContent>
                        <w:p w14:paraId="7BD5B6D0" w14:textId="77777777" w:rsidR="00E1042C" w:rsidRDefault="00E1042C" w:rsidP="00E1042C">
                          <w:pPr>
                            <w:rPr>
                              <w:rFonts w:ascii="Arial" w:hAnsi="Arial" w:cs="Arial"/>
                              <w:color w:val="000000" w:themeColor="text1"/>
                              <w:kern w:val="24"/>
                              <w:sz w:val="20"/>
                              <w:szCs w:val="20"/>
                            </w:rPr>
                          </w:pPr>
                          <w:r>
                            <w:rPr>
                              <w:rFonts w:ascii="Arial" w:hAnsi="Arial" w:cs="Arial"/>
                              <w:color w:val="000000" w:themeColor="text1"/>
                              <w:kern w:val="24"/>
                              <w:sz w:val="20"/>
                              <w:szCs w:val="20"/>
                            </w:rPr>
                            <w:t>Model control</w:t>
                          </w:r>
                        </w:p>
                      </w:txbxContent>
                    </v:textbox>
                  </v:shape>
                </v:group>
                <v:shape id="TextBox 108" o:spid="_x0000_s1049" type="#_x0000_t202" style="position:absolute;left:6863;top:26485;width:8951;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0D349B0" w14:textId="77777777" w:rsidR="00E1042C" w:rsidRDefault="00E1042C" w:rsidP="00E1042C">
                        <w:pPr>
                          <w:rPr>
                            <w:rFonts w:ascii="Arial" w:hAnsi="Arial" w:cs="Arial"/>
                            <w:color w:val="000000" w:themeColor="text1"/>
                            <w:kern w:val="24"/>
                            <w:sz w:val="20"/>
                            <w:szCs w:val="20"/>
                          </w:rPr>
                        </w:pPr>
                        <w:r>
                          <w:rPr>
                            <w:rFonts w:ascii="Arial" w:hAnsi="Arial" w:cs="Arial"/>
                            <w:color w:val="000000" w:themeColor="text1"/>
                            <w:kern w:val="24"/>
                            <w:sz w:val="20"/>
                            <w:szCs w:val="20"/>
                          </w:rPr>
                          <w:t>Monitoring data</w:t>
                        </w:r>
                      </w:p>
                    </w:txbxContent>
                  </v:textbox>
                </v:shape>
                <w10:anchorlock/>
              </v:group>
            </w:pict>
          </mc:Fallback>
        </mc:AlternateContent>
      </w:r>
    </w:p>
    <w:p w14:paraId="0C7768E4" w14:textId="0F26FD20" w:rsidR="00B301FE" w:rsidRPr="00B301FE" w:rsidRDefault="00B301FE" w:rsidP="005B58B2">
      <w:pPr>
        <w:spacing w:before="120" w:after="120"/>
        <w:jc w:val="center"/>
        <w:rPr>
          <w:rFonts w:ascii="Times New Roman" w:hAnsi="Times New Roman"/>
          <w:b/>
          <w:bCs/>
          <w:sz w:val="20"/>
          <w:szCs w:val="20"/>
          <w:lang w:eastAsia="zh-CN"/>
        </w:rPr>
      </w:pPr>
      <w:r>
        <w:rPr>
          <w:rFonts w:ascii="Times New Roman" w:hAnsi="Times New Roman" w:hint="eastAsia"/>
          <w:b/>
          <w:bCs/>
          <w:sz w:val="20"/>
          <w:szCs w:val="20"/>
          <w:lang w:eastAsia="zh-CN"/>
        </w:rPr>
        <w:t>F</w:t>
      </w:r>
      <w:r>
        <w:rPr>
          <w:rFonts w:ascii="Times New Roman" w:hAnsi="Times New Roman"/>
          <w:b/>
          <w:bCs/>
          <w:sz w:val="20"/>
          <w:szCs w:val="20"/>
          <w:lang w:eastAsia="zh-CN"/>
        </w:rPr>
        <w:t>igure 2 Example of Functional Framework for AI/ML over air interface</w:t>
      </w:r>
    </w:p>
    <w:p w14:paraId="68813D1F" w14:textId="73353CF4" w:rsidR="005B58B2" w:rsidRPr="005B58B2" w:rsidRDefault="005B58B2" w:rsidP="005B58B2">
      <w:pPr>
        <w:spacing w:before="120" w:after="120"/>
        <w:jc w:val="both"/>
        <w:rPr>
          <w:rFonts w:ascii="Times New Roman" w:hAnsi="Times New Roman"/>
          <w:sz w:val="20"/>
          <w:szCs w:val="20"/>
          <w:lang w:eastAsia="zh-CN"/>
        </w:rPr>
      </w:pPr>
      <w:r w:rsidRPr="005B58B2">
        <w:rPr>
          <w:rFonts w:ascii="Times New Roman" w:hAnsi="Times New Roman"/>
          <w:sz w:val="20"/>
          <w:szCs w:val="20"/>
          <w:lang w:eastAsia="zh-CN"/>
        </w:rPr>
        <w:t>Just as illustrated in Figure 2, the AI/ML functional framework for air interface includes the functions of data collection, model training</w:t>
      </w:r>
      <w:r w:rsidR="005E516B">
        <w:rPr>
          <w:rFonts w:ascii="Times New Roman" w:hAnsi="Times New Roman"/>
          <w:sz w:val="20"/>
          <w:szCs w:val="20"/>
          <w:lang w:eastAsia="zh-CN"/>
        </w:rPr>
        <w:t>, model storage</w:t>
      </w:r>
      <w:r w:rsidRPr="005B58B2">
        <w:rPr>
          <w:rFonts w:ascii="Times New Roman" w:hAnsi="Times New Roman"/>
          <w:sz w:val="20"/>
          <w:szCs w:val="20"/>
          <w:lang w:eastAsia="zh-CN"/>
        </w:rPr>
        <w:t xml:space="preserve">, model inference and model </w:t>
      </w:r>
      <w:r w:rsidR="005E516B">
        <w:rPr>
          <w:rFonts w:ascii="Times New Roman" w:hAnsi="Times New Roman"/>
          <w:sz w:val="20"/>
          <w:szCs w:val="20"/>
          <w:lang w:eastAsia="zh-CN"/>
        </w:rPr>
        <w:t>management.</w:t>
      </w:r>
      <w:r w:rsidRPr="005B58B2">
        <w:rPr>
          <w:rFonts w:ascii="Times New Roman" w:hAnsi="Times New Roman"/>
          <w:sz w:val="20"/>
          <w:szCs w:val="20"/>
          <w:lang w:eastAsia="zh-CN"/>
        </w:rPr>
        <w:t xml:space="preserve"> Besides the functions in the framework, the interactions and processes between those functions should be considered. The major steps regarding these data flows are mentioned below:</w:t>
      </w:r>
    </w:p>
    <w:p w14:paraId="4112C4F3" w14:textId="77777777" w:rsidR="005B58B2" w:rsidRPr="005B58B2" w:rsidRDefault="005B58B2" w:rsidP="005B58B2">
      <w:pPr>
        <w:pStyle w:val="a6"/>
        <w:numPr>
          <w:ilvl w:val="0"/>
          <w:numId w:val="29"/>
        </w:numPr>
        <w:spacing w:before="120" w:after="120"/>
        <w:jc w:val="both"/>
        <w:rPr>
          <w:rFonts w:ascii="Times New Roman" w:hAnsi="Times New Roman"/>
          <w:sz w:val="20"/>
          <w:szCs w:val="20"/>
        </w:rPr>
      </w:pPr>
      <w:r w:rsidRPr="005B58B2">
        <w:rPr>
          <w:rFonts w:ascii="Times New Roman" w:hAnsi="Times New Roman"/>
          <w:sz w:val="20"/>
          <w:szCs w:val="20"/>
        </w:rPr>
        <w:t>Training data needs to be sent from data collection to model training.</w:t>
      </w:r>
    </w:p>
    <w:p w14:paraId="081A6D55" w14:textId="57777486" w:rsidR="005B58B2" w:rsidRPr="005B58B2" w:rsidRDefault="005B58B2" w:rsidP="005B58B2">
      <w:pPr>
        <w:pStyle w:val="a6"/>
        <w:numPr>
          <w:ilvl w:val="0"/>
          <w:numId w:val="29"/>
        </w:numPr>
        <w:spacing w:before="120" w:after="120"/>
        <w:jc w:val="both"/>
        <w:rPr>
          <w:rFonts w:ascii="Times New Roman" w:hAnsi="Times New Roman"/>
          <w:sz w:val="20"/>
          <w:szCs w:val="20"/>
        </w:rPr>
      </w:pPr>
      <w:r w:rsidRPr="005B58B2">
        <w:rPr>
          <w:rFonts w:ascii="Times New Roman" w:hAnsi="Times New Roman"/>
          <w:sz w:val="20"/>
          <w:szCs w:val="20"/>
        </w:rPr>
        <w:t>Similarly, inference data (different from training data) needs to be sent from data collection to model inference.</w:t>
      </w:r>
    </w:p>
    <w:p w14:paraId="265ED641" w14:textId="57CD2D7F" w:rsidR="005B58B2" w:rsidRPr="005B58B2" w:rsidRDefault="005B58B2" w:rsidP="005B58B2">
      <w:pPr>
        <w:pStyle w:val="a6"/>
        <w:numPr>
          <w:ilvl w:val="0"/>
          <w:numId w:val="29"/>
        </w:numPr>
        <w:spacing w:before="120" w:after="120"/>
        <w:jc w:val="both"/>
        <w:rPr>
          <w:rFonts w:ascii="Times New Roman" w:hAnsi="Times New Roman"/>
          <w:sz w:val="20"/>
          <w:szCs w:val="20"/>
        </w:rPr>
      </w:pPr>
      <w:r w:rsidRPr="005B58B2">
        <w:rPr>
          <w:rFonts w:ascii="Times New Roman" w:hAnsi="Times New Roman" w:hint="eastAsia"/>
          <w:sz w:val="20"/>
          <w:szCs w:val="20"/>
        </w:rPr>
        <w:t>S</w:t>
      </w:r>
      <w:r w:rsidRPr="005B58B2">
        <w:rPr>
          <w:rFonts w:ascii="Times New Roman" w:hAnsi="Times New Roman"/>
          <w:sz w:val="20"/>
          <w:szCs w:val="20"/>
        </w:rPr>
        <w:t xml:space="preserve">imilarly, monitoring data (different from training data, inference data) needs to be sent from data collection to model </w:t>
      </w:r>
      <w:r w:rsidR="005E516B">
        <w:rPr>
          <w:rFonts w:ascii="Times New Roman" w:hAnsi="Times New Roman"/>
          <w:sz w:val="20"/>
          <w:szCs w:val="20"/>
        </w:rPr>
        <w:t>management</w:t>
      </w:r>
      <w:r w:rsidRPr="005B58B2">
        <w:rPr>
          <w:rFonts w:ascii="Times New Roman" w:hAnsi="Times New Roman"/>
          <w:sz w:val="20"/>
          <w:szCs w:val="20"/>
        </w:rPr>
        <w:t>.</w:t>
      </w:r>
    </w:p>
    <w:p w14:paraId="78E0FB31" w14:textId="7B312462" w:rsidR="005B58B2" w:rsidRDefault="005B58B2" w:rsidP="005B58B2">
      <w:pPr>
        <w:pStyle w:val="a6"/>
        <w:numPr>
          <w:ilvl w:val="0"/>
          <w:numId w:val="29"/>
        </w:numPr>
        <w:spacing w:before="120" w:after="120"/>
        <w:jc w:val="both"/>
        <w:rPr>
          <w:rFonts w:ascii="Times New Roman" w:hAnsi="Times New Roman"/>
          <w:sz w:val="20"/>
          <w:szCs w:val="20"/>
        </w:rPr>
      </w:pPr>
      <w:bookmarkStart w:id="134" w:name="OLE_LINK620"/>
      <w:bookmarkStart w:id="135" w:name="OLE_LINK621"/>
      <w:bookmarkStart w:id="136" w:name="OLE_LINK624"/>
      <w:bookmarkStart w:id="137" w:name="OLE_LINK625"/>
      <w:r w:rsidRPr="005B58B2">
        <w:rPr>
          <w:rFonts w:ascii="Times New Roman" w:hAnsi="Times New Roman"/>
          <w:sz w:val="20"/>
          <w:szCs w:val="20"/>
        </w:rPr>
        <w:t xml:space="preserve">Model </w:t>
      </w:r>
      <w:bookmarkEnd w:id="134"/>
      <w:bookmarkEnd w:id="135"/>
      <w:r w:rsidR="008D5C73">
        <w:rPr>
          <w:rFonts w:ascii="Times New Roman" w:hAnsi="Times New Roman"/>
          <w:sz w:val="20"/>
          <w:szCs w:val="20"/>
        </w:rPr>
        <w:t>deployment</w:t>
      </w:r>
      <w:r w:rsidRPr="005B58B2">
        <w:rPr>
          <w:rFonts w:ascii="Times New Roman" w:hAnsi="Times New Roman"/>
          <w:sz w:val="20"/>
          <w:szCs w:val="20"/>
        </w:rPr>
        <w:t xml:space="preserve">/delivery </w:t>
      </w:r>
      <w:bookmarkStart w:id="138" w:name="OLE_LINK622"/>
      <w:bookmarkStart w:id="139" w:name="OLE_LINK623"/>
      <w:r w:rsidRPr="005B58B2">
        <w:rPr>
          <w:rFonts w:ascii="Times New Roman" w:hAnsi="Times New Roman"/>
          <w:sz w:val="20"/>
          <w:szCs w:val="20"/>
        </w:rPr>
        <w:t xml:space="preserve">need to be propagated from model training to model </w:t>
      </w:r>
      <w:r w:rsidR="005E516B">
        <w:rPr>
          <w:rFonts w:ascii="Times New Roman" w:hAnsi="Times New Roman"/>
          <w:sz w:val="20"/>
          <w:szCs w:val="20"/>
        </w:rPr>
        <w:t>storage</w:t>
      </w:r>
      <w:r w:rsidRPr="005B58B2">
        <w:rPr>
          <w:rFonts w:ascii="Times New Roman" w:hAnsi="Times New Roman"/>
          <w:sz w:val="20"/>
          <w:szCs w:val="20"/>
        </w:rPr>
        <w:t>.</w:t>
      </w:r>
    </w:p>
    <w:bookmarkEnd w:id="138"/>
    <w:bookmarkEnd w:id="139"/>
    <w:bookmarkEnd w:id="136"/>
    <w:bookmarkEnd w:id="137"/>
    <w:p w14:paraId="6B72A4A6" w14:textId="274DB74B" w:rsidR="005E516B" w:rsidRPr="005E516B" w:rsidRDefault="008D5C73" w:rsidP="005E516B">
      <w:pPr>
        <w:pStyle w:val="a6"/>
        <w:numPr>
          <w:ilvl w:val="0"/>
          <w:numId w:val="29"/>
        </w:numPr>
        <w:spacing w:before="120" w:after="120"/>
        <w:jc w:val="both"/>
        <w:rPr>
          <w:rFonts w:ascii="Times New Roman" w:hAnsi="Times New Roman"/>
          <w:sz w:val="20"/>
          <w:szCs w:val="20"/>
        </w:rPr>
      </w:pPr>
      <w:r w:rsidRPr="005B58B2">
        <w:rPr>
          <w:rFonts w:ascii="Times New Roman" w:hAnsi="Times New Roman"/>
          <w:sz w:val="20"/>
          <w:szCs w:val="20"/>
        </w:rPr>
        <w:t>Model transfer/delivery</w:t>
      </w:r>
      <w:r w:rsidR="005E516B">
        <w:rPr>
          <w:rFonts w:ascii="Times New Roman" w:hAnsi="Times New Roman"/>
          <w:sz w:val="20"/>
          <w:szCs w:val="20"/>
        </w:rPr>
        <w:t xml:space="preserve"> need to be propagated from model storage to model inference.</w:t>
      </w:r>
    </w:p>
    <w:p w14:paraId="6A11722C" w14:textId="29627B7C" w:rsidR="005B58B2" w:rsidRPr="005B58B2" w:rsidRDefault="005B58B2" w:rsidP="005B58B2">
      <w:pPr>
        <w:pStyle w:val="a6"/>
        <w:numPr>
          <w:ilvl w:val="0"/>
          <w:numId w:val="29"/>
        </w:numPr>
        <w:spacing w:before="120" w:after="120"/>
        <w:jc w:val="both"/>
        <w:rPr>
          <w:rFonts w:ascii="Times New Roman" w:hAnsi="Times New Roman"/>
          <w:sz w:val="20"/>
          <w:szCs w:val="20"/>
        </w:rPr>
      </w:pPr>
      <w:r w:rsidRPr="005B58B2">
        <w:rPr>
          <w:rFonts w:ascii="Times New Roman" w:hAnsi="Times New Roman"/>
          <w:sz w:val="20"/>
          <w:szCs w:val="20"/>
        </w:rPr>
        <w:t xml:space="preserve">Model performance feedback is sent from model </w:t>
      </w:r>
      <w:bookmarkStart w:id="140" w:name="OLE_LINK626"/>
      <w:bookmarkStart w:id="141" w:name="OLE_LINK627"/>
      <w:r w:rsidR="005E516B">
        <w:rPr>
          <w:rFonts w:ascii="Times New Roman" w:hAnsi="Times New Roman"/>
          <w:sz w:val="20"/>
          <w:szCs w:val="20"/>
        </w:rPr>
        <w:t>management</w:t>
      </w:r>
      <w:bookmarkEnd w:id="140"/>
      <w:bookmarkEnd w:id="141"/>
      <w:r w:rsidRPr="005B58B2">
        <w:rPr>
          <w:rFonts w:ascii="Times New Roman" w:hAnsi="Times New Roman"/>
          <w:sz w:val="20"/>
          <w:szCs w:val="20"/>
        </w:rPr>
        <w:t xml:space="preserve"> to model training for model update.</w:t>
      </w:r>
    </w:p>
    <w:p w14:paraId="3A55E710" w14:textId="2412D865" w:rsidR="005B58B2" w:rsidRPr="005B58B2" w:rsidRDefault="005B58B2" w:rsidP="005B58B2">
      <w:pPr>
        <w:pStyle w:val="a6"/>
        <w:numPr>
          <w:ilvl w:val="0"/>
          <w:numId w:val="29"/>
        </w:numPr>
        <w:spacing w:before="120" w:after="120"/>
        <w:jc w:val="both"/>
        <w:rPr>
          <w:rFonts w:ascii="Times New Roman" w:hAnsi="Times New Roman"/>
          <w:sz w:val="20"/>
          <w:szCs w:val="20"/>
        </w:rPr>
      </w:pPr>
      <w:r w:rsidRPr="005B58B2">
        <w:rPr>
          <w:rFonts w:ascii="Times New Roman" w:hAnsi="Times New Roman"/>
          <w:sz w:val="20"/>
          <w:szCs w:val="20"/>
        </w:rPr>
        <w:t xml:space="preserve">Outputs of the model needs to be sent from model inference to model </w:t>
      </w:r>
      <w:r w:rsidR="005E516B">
        <w:rPr>
          <w:rFonts w:ascii="Times New Roman" w:hAnsi="Times New Roman"/>
          <w:sz w:val="20"/>
          <w:szCs w:val="20"/>
        </w:rPr>
        <w:t>management</w:t>
      </w:r>
      <w:r w:rsidRPr="005B58B2">
        <w:rPr>
          <w:rFonts w:ascii="Times New Roman" w:hAnsi="Times New Roman"/>
          <w:sz w:val="20"/>
          <w:szCs w:val="20"/>
        </w:rPr>
        <w:t xml:space="preserve"> to monitor the model performances.</w:t>
      </w:r>
    </w:p>
    <w:p w14:paraId="35D62BE0" w14:textId="116AFB41" w:rsidR="005B58B2" w:rsidRPr="005B58B2" w:rsidRDefault="00C92846" w:rsidP="005B58B2">
      <w:pPr>
        <w:pStyle w:val="a6"/>
        <w:numPr>
          <w:ilvl w:val="0"/>
          <w:numId w:val="29"/>
        </w:numPr>
        <w:spacing w:before="120" w:after="120"/>
        <w:jc w:val="both"/>
        <w:rPr>
          <w:rFonts w:ascii="Times New Roman" w:hAnsi="Times New Roman"/>
          <w:sz w:val="20"/>
          <w:szCs w:val="20"/>
        </w:rPr>
      </w:pPr>
      <w:r>
        <w:rPr>
          <w:rFonts w:ascii="Times New Roman" w:hAnsi="Times New Roman"/>
          <w:sz w:val="20"/>
          <w:szCs w:val="20"/>
        </w:rPr>
        <w:lastRenderedPageBreak/>
        <w:t>Model management</w:t>
      </w:r>
      <w:r w:rsidR="005B58B2" w:rsidRPr="005B58B2">
        <w:rPr>
          <w:rFonts w:ascii="Times New Roman" w:hAnsi="Times New Roman"/>
          <w:sz w:val="20"/>
          <w:szCs w:val="20"/>
        </w:rPr>
        <w:t xml:space="preserve"> sends the model control decision to model inference.</w:t>
      </w:r>
    </w:p>
    <w:p w14:paraId="176FB820" w14:textId="40DF7F06" w:rsidR="005B58B2" w:rsidRDefault="005B58B2" w:rsidP="005B58B2">
      <w:pPr>
        <w:jc w:val="both"/>
        <w:rPr>
          <w:rFonts w:ascii="Times New Roman" w:hAnsi="Times New Roman"/>
          <w:b/>
          <w:bCs/>
          <w:sz w:val="20"/>
          <w:szCs w:val="20"/>
          <w:lang w:eastAsia="zh-CN"/>
        </w:rPr>
      </w:pPr>
      <w:bookmarkStart w:id="142" w:name="OLE_LINK86"/>
      <w:bookmarkStart w:id="143" w:name="OLE_LINK87"/>
      <w:r w:rsidRPr="00600A19">
        <w:rPr>
          <w:rFonts w:ascii="Times New Roman" w:hAnsi="Times New Roman" w:hint="eastAsia"/>
          <w:b/>
          <w:bCs/>
          <w:sz w:val="20"/>
          <w:szCs w:val="20"/>
          <w:lang w:eastAsia="zh-CN"/>
        </w:rPr>
        <w:t>P</w:t>
      </w:r>
      <w:r w:rsidRPr="00600A19">
        <w:rPr>
          <w:rFonts w:ascii="Times New Roman" w:hAnsi="Times New Roman"/>
          <w:b/>
          <w:bCs/>
          <w:sz w:val="20"/>
          <w:szCs w:val="20"/>
          <w:lang w:eastAsia="zh-CN"/>
        </w:rPr>
        <w:t>roposal</w:t>
      </w:r>
      <w:r w:rsidR="001072FC">
        <w:rPr>
          <w:rFonts w:ascii="Times New Roman" w:hAnsi="Times New Roman"/>
          <w:b/>
          <w:bCs/>
          <w:sz w:val="20"/>
          <w:szCs w:val="20"/>
          <w:lang w:eastAsia="zh-CN"/>
        </w:rPr>
        <w:t xml:space="preserve"> </w:t>
      </w:r>
      <w:r w:rsidR="00AE69CF">
        <w:rPr>
          <w:rFonts w:ascii="Times New Roman" w:hAnsi="Times New Roman"/>
          <w:b/>
          <w:bCs/>
          <w:sz w:val="20"/>
          <w:szCs w:val="20"/>
          <w:lang w:eastAsia="zh-CN"/>
        </w:rPr>
        <w:t>6</w:t>
      </w:r>
      <w:r w:rsidRPr="00600A19">
        <w:rPr>
          <w:rFonts w:ascii="Times New Roman" w:hAnsi="Times New Roman"/>
          <w:b/>
          <w:bCs/>
          <w:sz w:val="20"/>
          <w:szCs w:val="20"/>
          <w:lang w:eastAsia="zh-CN"/>
        </w:rPr>
        <w:t>: The AI/ML functional framework for air interface includes the functions of data collection, model training,</w:t>
      </w:r>
      <w:r w:rsidR="00E1042C">
        <w:rPr>
          <w:rFonts w:ascii="Times New Roman" w:hAnsi="Times New Roman"/>
          <w:b/>
          <w:bCs/>
          <w:sz w:val="20"/>
          <w:szCs w:val="20"/>
          <w:lang w:eastAsia="zh-CN"/>
        </w:rPr>
        <w:t xml:space="preserve"> model storage,</w:t>
      </w:r>
      <w:r w:rsidRPr="00600A19">
        <w:rPr>
          <w:rFonts w:ascii="Times New Roman" w:hAnsi="Times New Roman"/>
          <w:b/>
          <w:bCs/>
          <w:sz w:val="20"/>
          <w:szCs w:val="20"/>
          <w:lang w:eastAsia="zh-CN"/>
        </w:rPr>
        <w:t xml:space="preserve"> model </w:t>
      </w:r>
      <w:r w:rsidR="00E1042C">
        <w:rPr>
          <w:rFonts w:ascii="Times New Roman" w:hAnsi="Times New Roman"/>
          <w:b/>
          <w:bCs/>
          <w:sz w:val="20"/>
          <w:szCs w:val="20"/>
          <w:lang w:eastAsia="zh-CN"/>
        </w:rPr>
        <w:t>inference</w:t>
      </w:r>
      <w:r w:rsidRPr="00600A19">
        <w:rPr>
          <w:rFonts w:ascii="Times New Roman" w:hAnsi="Times New Roman"/>
          <w:b/>
          <w:bCs/>
          <w:sz w:val="20"/>
          <w:szCs w:val="20"/>
          <w:lang w:eastAsia="zh-CN"/>
        </w:rPr>
        <w:t xml:space="preserve"> and model </w:t>
      </w:r>
      <w:r w:rsidR="00E1042C">
        <w:rPr>
          <w:rFonts w:ascii="Times New Roman" w:hAnsi="Times New Roman"/>
          <w:b/>
          <w:bCs/>
          <w:sz w:val="20"/>
          <w:szCs w:val="20"/>
          <w:lang w:eastAsia="zh-CN"/>
        </w:rPr>
        <w:t>management</w:t>
      </w:r>
      <w:r w:rsidRPr="00600A19">
        <w:rPr>
          <w:rFonts w:ascii="Times New Roman" w:hAnsi="Times New Roman"/>
          <w:b/>
          <w:bCs/>
          <w:sz w:val="20"/>
          <w:szCs w:val="20"/>
          <w:lang w:eastAsia="zh-CN"/>
        </w:rPr>
        <w:t>. RAN2 takes</w:t>
      </w:r>
      <w:r w:rsidR="00600A19" w:rsidRPr="00600A19">
        <w:rPr>
          <w:rFonts w:ascii="Times New Roman" w:hAnsi="Times New Roman"/>
          <w:b/>
          <w:bCs/>
          <w:sz w:val="20"/>
          <w:szCs w:val="20"/>
          <w:lang w:eastAsia="zh-CN"/>
        </w:rPr>
        <w:t xml:space="preserve"> Figure 2 as starting point for </w:t>
      </w:r>
      <w:bookmarkStart w:id="144" w:name="OLE_LINK710"/>
      <w:bookmarkStart w:id="145" w:name="OLE_LINK711"/>
      <w:r w:rsidR="00600A19" w:rsidRPr="00600A19">
        <w:rPr>
          <w:rFonts w:ascii="Times New Roman" w:hAnsi="Times New Roman"/>
          <w:b/>
          <w:bCs/>
          <w:sz w:val="20"/>
          <w:szCs w:val="20"/>
          <w:lang w:eastAsia="zh-CN"/>
        </w:rPr>
        <w:t xml:space="preserve">functional framework </w:t>
      </w:r>
      <w:bookmarkEnd w:id="144"/>
      <w:bookmarkEnd w:id="145"/>
      <w:r w:rsidR="00600A19" w:rsidRPr="00600A19">
        <w:rPr>
          <w:rFonts w:ascii="Times New Roman" w:hAnsi="Times New Roman"/>
          <w:b/>
          <w:bCs/>
          <w:sz w:val="20"/>
          <w:szCs w:val="20"/>
          <w:lang w:eastAsia="zh-CN"/>
        </w:rPr>
        <w:t xml:space="preserve">discussion and inform RAN1. </w:t>
      </w:r>
      <w:bookmarkEnd w:id="142"/>
      <w:bookmarkEnd w:id="143"/>
    </w:p>
    <w:p w14:paraId="607582E4" w14:textId="43BB0DEF" w:rsidR="00FF5C3C" w:rsidRDefault="00AF4914" w:rsidP="00FF5C3C">
      <w:pPr>
        <w:pStyle w:val="2"/>
        <w:rPr>
          <w:rFonts w:eastAsiaTheme="minorEastAsia"/>
          <w:lang w:eastAsia="zh-TW"/>
        </w:rPr>
      </w:pPr>
      <w:bookmarkStart w:id="146" w:name="OLE_LINK55"/>
      <w:bookmarkStart w:id="147" w:name="OLE_LINK56"/>
      <w:bookmarkStart w:id="148" w:name="OLE_LINK57"/>
      <w:bookmarkStart w:id="149" w:name="OLE_LINK90"/>
      <w:r>
        <w:rPr>
          <w:rFonts w:eastAsiaTheme="minorEastAsia"/>
          <w:lang w:eastAsia="zh-TW"/>
        </w:rPr>
        <w:t>Mapping of Functions to Physical Entities</w:t>
      </w:r>
      <w:bookmarkEnd w:id="146"/>
      <w:bookmarkEnd w:id="147"/>
      <w:bookmarkEnd w:id="148"/>
      <w:bookmarkEnd w:id="149"/>
    </w:p>
    <w:p w14:paraId="7400D550" w14:textId="3080D38B" w:rsidR="00454772" w:rsidRDefault="00600A19" w:rsidP="00454772">
      <w:pPr>
        <w:rPr>
          <w:rFonts w:ascii="Times New Roman" w:hAnsi="Times New Roman"/>
          <w:b/>
          <w:bCs/>
          <w:sz w:val="20"/>
          <w:szCs w:val="20"/>
          <w:u w:val="single"/>
          <w:lang w:eastAsia="zh-CN"/>
        </w:rPr>
      </w:pPr>
      <w:r w:rsidRPr="00600A19">
        <w:rPr>
          <w:rFonts w:ascii="Times New Roman" w:hAnsi="Times New Roman"/>
          <w:b/>
          <w:bCs/>
          <w:sz w:val="20"/>
          <w:szCs w:val="20"/>
          <w:u w:val="single"/>
          <w:lang w:eastAsia="zh-CN"/>
        </w:rPr>
        <w:t xml:space="preserve">Data collection </w:t>
      </w:r>
    </w:p>
    <w:p w14:paraId="1110EB3E" w14:textId="613D056E" w:rsidR="00CD1FFB" w:rsidRDefault="00CD1FFB" w:rsidP="00CD1FFB">
      <w:pPr>
        <w:spacing w:before="120" w:after="120"/>
        <w:jc w:val="both"/>
        <w:rPr>
          <w:rFonts w:ascii="Times New Roman" w:hAnsi="Times New Roman"/>
          <w:sz w:val="20"/>
          <w:szCs w:val="20"/>
          <w:lang w:eastAsia="zh-CN"/>
        </w:rPr>
      </w:pPr>
      <w:r w:rsidRPr="00742FA8">
        <w:rPr>
          <w:rFonts w:ascii="Times New Roman" w:hAnsi="Times New Roman"/>
          <w:sz w:val="20"/>
          <w:szCs w:val="20"/>
          <w:lang w:eastAsia="zh-CN"/>
        </w:rPr>
        <w:t xml:space="preserve">Since data collection is used for different purposes, the function of data collection may not be a single functional entity but may be multiple functional entities serving different purposes of functions in LCM. </w:t>
      </w:r>
      <w:r>
        <w:rPr>
          <w:rFonts w:ascii="Times New Roman" w:hAnsi="Times New Roman"/>
          <w:sz w:val="20"/>
          <w:szCs w:val="20"/>
          <w:lang w:eastAsia="zh-CN"/>
        </w:rPr>
        <w:t xml:space="preserve">For example, the datasets for model training may be collected and stored somewhere. For model inference, the inputs are live data collected over the air interface. For </w:t>
      </w:r>
      <w:r w:rsidR="00C92846">
        <w:rPr>
          <w:rFonts w:ascii="Times New Roman" w:hAnsi="Times New Roman"/>
          <w:sz w:val="20"/>
          <w:szCs w:val="20"/>
          <w:lang w:eastAsia="zh-CN"/>
        </w:rPr>
        <w:t>model management</w:t>
      </w:r>
      <w:r>
        <w:rPr>
          <w:rFonts w:ascii="Times New Roman" w:hAnsi="Times New Roman"/>
          <w:sz w:val="20"/>
          <w:szCs w:val="20"/>
          <w:lang w:eastAsia="zh-CN"/>
        </w:rPr>
        <w:t xml:space="preserve">, the ground-true data may also need to be collected depending on whether intermediate KPIs are evaluated and data distribution for input and/or output is observed. It is desired that the function entities of data collection for different purposes is located with the corresponding functions to avoid dataset transferring over the air interface. In other words, </w:t>
      </w:r>
      <w:bookmarkStart w:id="150" w:name="OLE_LINK653"/>
      <w:bookmarkStart w:id="151" w:name="OLE_LINK654"/>
      <w:r>
        <w:rPr>
          <w:rFonts w:ascii="Times New Roman" w:hAnsi="Times New Roman"/>
          <w:sz w:val="20"/>
          <w:szCs w:val="20"/>
          <w:lang w:eastAsia="zh-CN"/>
        </w:rPr>
        <w:t xml:space="preserve">if model training and update is performed at the UE side, UE should be responsible for data collection used for model training. If </w:t>
      </w:r>
      <w:r w:rsidR="00C92846">
        <w:rPr>
          <w:rFonts w:ascii="Times New Roman" w:hAnsi="Times New Roman"/>
          <w:sz w:val="20"/>
          <w:szCs w:val="20"/>
          <w:lang w:eastAsia="zh-CN"/>
        </w:rPr>
        <w:t>model management</w:t>
      </w:r>
      <w:r>
        <w:rPr>
          <w:rFonts w:ascii="Times New Roman" w:hAnsi="Times New Roman"/>
          <w:sz w:val="20"/>
          <w:szCs w:val="20"/>
          <w:lang w:eastAsia="zh-CN"/>
        </w:rPr>
        <w:t xml:space="preserve"> </w:t>
      </w:r>
      <w:bookmarkStart w:id="152" w:name="OLE_LINK655"/>
      <w:bookmarkStart w:id="153" w:name="OLE_LINK656"/>
      <w:r>
        <w:rPr>
          <w:rFonts w:ascii="Times New Roman" w:hAnsi="Times New Roman"/>
          <w:sz w:val="20"/>
          <w:szCs w:val="20"/>
          <w:lang w:eastAsia="zh-CN"/>
        </w:rPr>
        <w:t>is performed at the UE side</w:t>
      </w:r>
      <w:bookmarkEnd w:id="152"/>
      <w:bookmarkEnd w:id="153"/>
      <w:r>
        <w:rPr>
          <w:rFonts w:ascii="Times New Roman" w:hAnsi="Times New Roman"/>
          <w:sz w:val="20"/>
          <w:szCs w:val="20"/>
          <w:lang w:eastAsia="zh-CN"/>
        </w:rPr>
        <w:t xml:space="preserve">, UE should be responsible for data collection used for </w:t>
      </w:r>
      <w:r w:rsidR="00C92846">
        <w:rPr>
          <w:rFonts w:ascii="Times New Roman" w:hAnsi="Times New Roman"/>
          <w:sz w:val="20"/>
          <w:szCs w:val="20"/>
          <w:lang w:eastAsia="zh-CN"/>
        </w:rPr>
        <w:t>model management</w:t>
      </w:r>
      <w:r>
        <w:rPr>
          <w:rFonts w:ascii="Times New Roman" w:hAnsi="Times New Roman"/>
          <w:sz w:val="20"/>
          <w:szCs w:val="20"/>
          <w:lang w:eastAsia="zh-CN"/>
        </w:rPr>
        <w:t xml:space="preserve">. </w:t>
      </w:r>
      <w:bookmarkEnd w:id="150"/>
      <w:bookmarkEnd w:id="151"/>
      <w:r>
        <w:rPr>
          <w:rFonts w:ascii="Times New Roman" w:hAnsi="Times New Roman"/>
          <w:sz w:val="20"/>
          <w:szCs w:val="20"/>
          <w:lang w:eastAsia="zh-CN"/>
        </w:rPr>
        <w:t xml:space="preserve">This </w:t>
      </w:r>
      <w:bookmarkStart w:id="154" w:name="OLE_LINK657"/>
      <w:bookmarkStart w:id="155" w:name="OLE_LINK658"/>
      <w:r>
        <w:rPr>
          <w:rFonts w:ascii="Times New Roman" w:hAnsi="Times New Roman"/>
          <w:sz w:val="20"/>
          <w:szCs w:val="20"/>
          <w:lang w:eastAsia="zh-CN"/>
        </w:rPr>
        <w:t>principle is also applicable to network side</w:t>
      </w:r>
      <w:r w:rsidR="0091489F">
        <w:rPr>
          <w:rFonts w:ascii="Times New Roman" w:hAnsi="Times New Roman"/>
          <w:sz w:val="20"/>
          <w:szCs w:val="20"/>
          <w:lang w:eastAsia="zh-CN"/>
        </w:rPr>
        <w:t xml:space="preserve"> model</w:t>
      </w:r>
      <w:r w:rsidR="00184838">
        <w:rPr>
          <w:rFonts w:ascii="Times New Roman" w:hAnsi="Times New Roman"/>
          <w:sz w:val="20"/>
          <w:szCs w:val="20"/>
          <w:lang w:eastAsia="zh-CN"/>
        </w:rPr>
        <w:t xml:space="preserve"> and two-sided model.</w:t>
      </w:r>
      <w:bookmarkEnd w:id="154"/>
      <w:bookmarkEnd w:id="155"/>
      <w:r w:rsidR="00184838">
        <w:rPr>
          <w:rFonts w:ascii="Times New Roman" w:hAnsi="Times New Roman"/>
          <w:sz w:val="20"/>
          <w:szCs w:val="20"/>
          <w:lang w:eastAsia="zh-CN"/>
        </w:rPr>
        <w:t xml:space="preserve"> </w:t>
      </w:r>
    </w:p>
    <w:p w14:paraId="73CD5485" w14:textId="1E7A167C" w:rsidR="00C92846" w:rsidRPr="00C92846" w:rsidRDefault="00C92846" w:rsidP="00CD1FFB">
      <w:pPr>
        <w:spacing w:before="120" w:after="120"/>
        <w:jc w:val="both"/>
        <w:rPr>
          <w:rFonts w:ascii="Times New Roman" w:hAnsi="Times New Roman"/>
          <w:b/>
          <w:bCs/>
          <w:sz w:val="20"/>
          <w:szCs w:val="20"/>
          <w:lang w:eastAsia="zh-CN"/>
        </w:rPr>
      </w:pPr>
      <w:bookmarkStart w:id="156" w:name="OLE_LINK91"/>
      <w:bookmarkStart w:id="157" w:name="OLE_LINK92"/>
      <w:r w:rsidRPr="00C92846">
        <w:rPr>
          <w:rFonts w:ascii="Times New Roman" w:hAnsi="Times New Roman"/>
          <w:b/>
          <w:bCs/>
          <w:sz w:val="20"/>
          <w:szCs w:val="20"/>
          <w:lang w:eastAsia="zh-CN"/>
        </w:rPr>
        <w:t>Observation</w:t>
      </w:r>
      <w:r w:rsidR="001072FC">
        <w:rPr>
          <w:rFonts w:ascii="Times New Roman" w:hAnsi="Times New Roman"/>
          <w:b/>
          <w:bCs/>
          <w:sz w:val="20"/>
          <w:szCs w:val="20"/>
          <w:lang w:eastAsia="zh-CN"/>
        </w:rPr>
        <w:t xml:space="preserve"> 14</w:t>
      </w:r>
      <w:r w:rsidRPr="00C92846">
        <w:rPr>
          <w:rFonts w:ascii="Times New Roman" w:hAnsi="Times New Roman"/>
          <w:b/>
          <w:bCs/>
          <w:sz w:val="20"/>
          <w:szCs w:val="20"/>
          <w:lang w:eastAsia="zh-CN"/>
        </w:rPr>
        <w:t>: If model training</w:t>
      </w:r>
      <w:r>
        <w:rPr>
          <w:rFonts w:ascii="Times New Roman" w:hAnsi="Times New Roman"/>
          <w:b/>
          <w:bCs/>
          <w:sz w:val="20"/>
          <w:szCs w:val="20"/>
          <w:lang w:eastAsia="zh-CN"/>
        </w:rPr>
        <w:t>, model inference and/or model management</w:t>
      </w:r>
      <w:r w:rsidRPr="00C92846">
        <w:rPr>
          <w:rFonts w:ascii="Times New Roman" w:hAnsi="Times New Roman"/>
          <w:b/>
          <w:bCs/>
          <w:sz w:val="20"/>
          <w:szCs w:val="20"/>
          <w:lang w:eastAsia="zh-CN"/>
        </w:rPr>
        <w:t xml:space="preserve"> is performed at the UE side, UE should </w:t>
      </w:r>
      <w:r>
        <w:rPr>
          <w:rFonts w:ascii="Times New Roman" w:hAnsi="Times New Roman"/>
          <w:b/>
          <w:bCs/>
          <w:sz w:val="20"/>
          <w:szCs w:val="20"/>
          <w:lang w:eastAsia="zh-CN"/>
        </w:rPr>
        <w:t xml:space="preserve">also </w:t>
      </w:r>
      <w:r w:rsidRPr="00C92846">
        <w:rPr>
          <w:rFonts w:ascii="Times New Roman" w:hAnsi="Times New Roman"/>
          <w:b/>
          <w:bCs/>
          <w:sz w:val="20"/>
          <w:szCs w:val="20"/>
          <w:lang w:eastAsia="zh-CN"/>
        </w:rPr>
        <w:t xml:space="preserve">be responsible for </w:t>
      </w:r>
      <w:r>
        <w:rPr>
          <w:rFonts w:ascii="Times New Roman" w:hAnsi="Times New Roman"/>
          <w:b/>
          <w:bCs/>
          <w:sz w:val="20"/>
          <w:szCs w:val="20"/>
          <w:lang w:eastAsia="zh-CN"/>
        </w:rPr>
        <w:t xml:space="preserve">the </w:t>
      </w:r>
      <w:r w:rsidRPr="00C92846">
        <w:rPr>
          <w:rFonts w:ascii="Times New Roman" w:hAnsi="Times New Roman"/>
          <w:b/>
          <w:bCs/>
          <w:sz w:val="20"/>
          <w:szCs w:val="20"/>
          <w:lang w:eastAsia="zh-CN"/>
        </w:rPr>
        <w:t xml:space="preserve">data collection used for </w:t>
      </w:r>
      <w:r w:rsidR="0063311B">
        <w:rPr>
          <w:rFonts w:ascii="Times New Roman" w:hAnsi="Times New Roman"/>
          <w:b/>
          <w:bCs/>
          <w:sz w:val="20"/>
          <w:szCs w:val="20"/>
          <w:lang w:eastAsia="zh-CN"/>
        </w:rPr>
        <w:t xml:space="preserve">the corresponding </w:t>
      </w:r>
      <w:r w:rsidRPr="00C92846">
        <w:rPr>
          <w:rFonts w:ascii="Times New Roman" w:hAnsi="Times New Roman"/>
          <w:b/>
          <w:bCs/>
          <w:sz w:val="20"/>
          <w:szCs w:val="20"/>
          <w:lang w:eastAsia="zh-CN"/>
        </w:rPr>
        <w:t>model training</w:t>
      </w:r>
      <w:r>
        <w:rPr>
          <w:rFonts w:ascii="Times New Roman" w:hAnsi="Times New Roman"/>
          <w:b/>
          <w:bCs/>
          <w:sz w:val="20"/>
          <w:szCs w:val="20"/>
          <w:lang w:eastAsia="zh-CN"/>
        </w:rPr>
        <w:t>,</w:t>
      </w:r>
      <w:r w:rsidR="00C82433">
        <w:rPr>
          <w:rFonts w:ascii="Times New Roman" w:hAnsi="Times New Roman"/>
          <w:b/>
          <w:bCs/>
          <w:sz w:val="20"/>
          <w:szCs w:val="20"/>
          <w:lang w:eastAsia="zh-CN"/>
        </w:rPr>
        <w:t xml:space="preserve"> model inference and</w:t>
      </w:r>
      <w:r w:rsidRPr="00C92846">
        <w:rPr>
          <w:rFonts w:ascii="Times New Roman" w:hAnsi="Times New Roman"/>
          <w:b/>
          <w:bCs/>
          <w:sz w:val="20"/>
          <w:szCs w:val="20"/>
          <w:lang w:eastAsia="zh-CN"/>
        </w:rPr>
        <w:t xml:space="preserve"> </w:t>
      </w:r>
      <w:r>
        <w:rPr>
          <w:rFonts w:ascii="Times New Roman" w:hAnsi="Times New Roman"/>
          <w:b/>
          <w:bCs/>
          <w:sz w:val="20"/>
          <w:szCs w:val="20"/>
          <w:lang w:eastAsia="zh-CN"/>
        </w:rPr>
        <w:t>model management</w:t>
      </w:r>
      <w:r w:rsidRPr="00C92846">
        <w:rPr>
          <w:rFonts w:ascii="Times New Roman" w:hAnsi="Times New Roman"/>
          <w:b/>
          <w:bCs/>
          <w:sz w:val="20"/>
          <w:szCs w:val="20"/>
          <w:lang w:eastAsia="zh-CN"/>
        </w:rPr>
        <w:t>.</w:t>
      </w:r>
      <w:r w:rsidR="0063311B">
        <w:rPr>
          <w:rFonts w:ascii="Times New Roman" w:hAnsi="Times New Roman"/>
          <w:b/>
          <w:bCs/>
          <w:sz w:val="20"/>
          <w:szCs w:val="20"/>
          <w:lang w:eastAsia="zh-CN"/>
        </w:rPr>
        <w:t xml:space="preserve"> The same </w:t>
      </w:r>
      <w:r w:rsidR="0063311B" w:rsidRPr="0063311B">
        <w:rPr>
          <w:rFonts w:ascii="Times New Roman" w:hAnsi="Times New Roman"/>
          <w:b/>
          <w:bCs/>
          <w:sz w:val="20"/>
          <w:szCs w:val="20"/>
          <w:lang w:eastAsia="zh-CN"/>
        </w:rPr>
        <w:t>principle also applicable to network side model and two-sided model.</w:t>
      </w:r>
    </w:p>
    <w:bookmarkEnd w:id="156"/>
    <w:bookmarkEnd w:id="157"/>
    <w:p w14:paraId="2BA09A93" w14:textId="6C72699B" w:rsidR="0063311B" w:rsidRPr="005507E6" w:rsidRDefault="00DB3A53" w:rsidP="00CD1FFB">
      <w:pPr>
        <w:spacing w:before="120" w:after="120"/>
        <w:jc w:val="both"/>
        <w:rPr>
          <w:rFonts w:ascii="Times New Roman" w:hAnsi="Times New Roman"/>
          <w:sz w:val="20"/>
          <w:szCs w:val="20"/>
          <w:lang w:eastAsia="zh-CN"/>
        </w:rPr>
      </w:pPr>
      <w:r>
        <w:rPr>
          <w:rFonts w:ascii="Times New Roman" w:hAnsi="Times New Roman"/>
          <w:sz w:val="20"/>
          <w:szCs w:val="20"/>
          <w:lang w:eastAsia="zh-CN"/>
        </w:rPr>
        <w:t>For UE-sided model, if it is trained at the UE side, d</w:t>
      </w:r>
      <w:r w:rsidR="0091489F">
        <w:rPr>
          <w:rFonts w:ascii="Times New Roman" w:hAnsi="Times New Roman"/>
          <w:sz w:val="20"/>
          <w:szCs w:val="20"/>
          <w:lang w:eastAsia="zh-CN"/>
        </w:rPr>
        <w:t xml:space="preserve">ata collection </w:t>
      </w:r>
      <w:r>
        <w:rPr>
          <w:rFonts w:ascii="Times New Roman" w:hAnsi="Times New Roman"/>
          <w:sz w:val="20"/>
          <w:szCs w:val="20"/>
          <w:lang w:eastAsia="zh-CN"/>
        </w:rPr>
        <w:t>should be</w:t>
      </w:r>
      <w:r w:rsidR="0091489F">
        <w:rPr>
          <w:rFonts w:ascii="Times New Roman" w:hAnsi="Times New Roman"/>
          <w:sz w:val="20"/>
          <w:szCs w:val="20"/>
          <w:lang w:eastAsia="zh-CN"/>
        </w:rPr>
        <w:t xml:space="preserve"> located at UE side</w:t>
      </w:r>
      <w:r>
        <w:rPr>
          <w:rFonts w:ascii="Times New Roman" w:hAnsi="Times New Roman"/>
          <w:sz w:val="20"/>
          <w:szCs w:val="20"/>
          <w:lang w:eastAsia="zh-CN"/>
        </w:rPr>
        <w:t>; if it is trained at the network side, data collection should be located at the netwo</w:t>
      </w:r>
      <w:r w:rsidRPr="005507E6">
        <w:rPr>
          <w:rFonts w:ascii="Times New Roman" w:hAnsi="Times New Roman"/>
          <w:sz w:val="20"/>
          <w:szCs w:val="20"/>
          <w:lang w:eastAsia="zh-CN"/>
        </w:rPr>
        <w:t>rk side. For network sided model, it is assumed that d</w:t>
      </w:r>
      <w:r w:rsidR="0091489F" w:rsidRPr="005507E6">
        <w:rPr>
          <w:rFonts w:ascii="Times New Roman" w:hAnsi="Times New Roman"/>
          <w:sz w:val="20"/>
          <w:szCs w:val="20"/>
          <w:lang w:eastAsia="zh-CN"/>
        </w:rPr>
        <w:t>ata collection for model training is located at the network side.</w:t>
      </w:r>
      <w:r w:rsidR="0063311B" w:rsidRPr="005507E6">
        <w:rPr>
          <w:rFonts w:ascii="Times New Roman" w:hAnsi="Times New Roman"/>
          <w:sz w:val="20"/>
          <w:szCs w:val="20"/>
          <w:lang w:eastAsia="zh-CN"/>
        </w:rPr>
        <w:t xml:space="preserve"> According to RAN3, the model training can be located in</w:t>
      </w:r>
      <w:bookmarkStart w:id="158" w:name="OLE_LINK663"/>
      <w:bookmarkStart w:id="159" w:name="OLE_LINK664"/>
      <w:r w:rsidR="0063311B" w:rsidRPr="005507E6">
        <w:rPr>
          <w:rFonts w:ascii="Times New Roman" w:hAnsi="Times New Roman"/>
          <w:sz w:val="20"/>
          <w:szCs w:val="20"/>
          <w:lang w:eastAsia="zh-CN"/>
        </w:rPr>
        <w:t xml:space="preserve"> </w:t>
      </w:r>
      <w:bookmarkStart w:id="160" w:name="OLE_LINK667"/>
      <w:bookmarkStart w:id="161" w:name="OLE_LINK668"/>
      <w:r w:rsidR="0063311B" w:rsidRPr="005507E6">
        <w:rPr>
          <w:rFonts w:ascii="Times New Roman" w:hAnsi="Times New Roman"/>
          <w:sz w:val="20"/>
          <w:szCs w:val="20"/>
          <w:lang w:eastAsia="zh-CN"/>
        </w:rPr>
        <w:t>OAM</w:t>
      </w:r>
      <w:bookmarkEnd w:id="158"/>
      <w:bookmarkEnd w:id="159"/>
      <w:r w:rsidR="0063311B" w:rsidRPr="005507E6">
        <w:rPr>
          <w:rFonts w:ascii="Times New Roman" w:hAnsi="Times New Roman"/>
          <w:sz w:val="20"/>
          <w:szCs w:val="20"/>
          <w:lang w:eastAsia="zh-CN"/>
        </w:rPr>
        <w:t xml:space="preserve"> or gNB</w:t>
      </w:r>
      <w:bookmarkEnd w:id="160"/>
      <w:bookmarkEnd w:id="161"/>
      <w:r w:rsidR="0063311B" w:rsidRPr="005507E6">
        <w:rPr>
          <w:rFonts w:ascii="Times New Roman" w:hAnsi="Times New Roman"/>
          <w:sz w:val="20"/>
          <w:szCs w:val="20"/>
          <w:lang w:eastAsia="zh-CN"/>
        </w:rPr>
        <w:t xml:space="preserve"> (or gNB-CU). </w:t>
      </w:r>
      <w:r w:rsidR="00461A99" w:rsidRPr="005507E6">
        <w:rPr>
          <w:rFonts w:ascii="Times New Roman" w:hAnsi="Times New Roman"/>
          <w:sz w:val="20"/>
          <w:szCs w:val="20"/>
          <w:lang w:eastAsia="zh-CN"/>
        </w:rPr>
        <w:t xml:space="preserve">If the model training is located in gNB, </w:t>
      </w:r>
      <w:bookmarkStart w:id="162" w:name="OLE_LINK681"/>
      <w:bookmarkStart w:id="163" w:name="OLE_LINK682"/>
      <w:r w:rsidR="00461A99" w:rsidRPr="005507E6">
        <w:rPr>
          <w:rFonts w:ascii="Times New Roman" w:hAnsi="Times New Roman"/>
          <w:sz w:val="20"/>
          <w:szCs w:val="20"/>
          <w:lang w:eastAsia="zh-CN"/>
        </w:rPr>
        <w:t>the data collection</w:t>
      </w:r>
      <w:bookmarkEnd w:id="162"/>
      <w:bookmarkEnd w:id="163"/>
      <w:r w:rsidR="00461A99" w:rsidRPr="005507E6">
        <w:rPr>
          <w:rFonts w:ascii="Times New Roman" w:hAnsi="Times New Roman"/>
          <w:sz w:val="20"/>
          <w:szCs w:val="20"/>
          <w:lang w:eastAsia="zh-CN"/>
        </w:rPr>
        <w:t xml:space="preserve"> should be deployed together. If the model training is located in OAM, then the data collection can be </w:t>
      </w:r>
      <w:r w:rsidR="00B33BEA" w:rsidRPr="005507E6">
        <w:rPr>
          <w:rFonts w:ascii="Times New Roman" w:hAnsi="Times New Roman"/>
          <w:sz w:val="20"/>
          <w:szCs w:val="20"/>
          <w:lang w:eastAsia="zh-CN"/>
        </w:rPr>
        <w:t xml:space="preserve">set in local gNB, </w:t>
      </w:r>
      <w:r w:rsidR="009E3BE2" w:rsidRPr="005507E6">
        <w:rPr>
          <w:rFonts w:ascii="Times New Roman" w:hAnsi="Times New Roman"/>
          <w:sz w:val="20"/>
          <w:szCs w:val="20"/>
          <w:lang w:eastAsia="zh-CN"/>
        </w:rPr>
        <w:t xml:space="preserve">which may delivery </w:t>
      </w:r>
      <w:r w:rsidR="00B33BEA" w:rsidRPr="005507E6">
        <w:rPr>
          <w:rFonts w:ascii="Times New Roman" w:hAnsi="Times New Roman"/>
          <w:sz w:val="20"/>
          <w:szCs w:val="20"/>
          <w:lang w:eastAsia="zh-CN"/>
        </w:rPr>
        <w:t>the collected data to OAM.</w:t>
      </w:r>
    </w:p>
    <w:p w14:paraId="124AD58E" w14:textId="6CC56033" w:rsidR="0091489F" w:rsidRPr="005507E6" w:rsidRDefault="0091489F" w:rsidP="00CD1FFB">
      <w:pPr>
        <w:spacing w:before="120" w:after="120"/>
        <w:jc w:val="both"/>
        <w:rPr>
          <w:rFonts w:ascii="Times New Roman" w:hAnsi="Times New Roman"/>
          <w:sz w:val="20"/>
          <w:szCs w:val="20"/>
          <w:lang w:eastAsia="zh-CN"/>
        </w:rPr>
      </w:pPr>
      <w:r w:rsidRPr="005507E6">
        <w:rPr>
          <w:rFonts w:ascii="Times New Roman" w:hAnsi="Times New Roman"/>
          <w:sz w:val="20"/>
          <w:szCs w:val="20"/>
          <w:lang w:eastAsia="zh-CN"/>
        </w:rPr>
        <w:t xml:space="preserve">For two-sided model, where data collection is located depends on </w:t>
      </w:r>
      <w:r w:rsidR="001F0A53" w:rsidRPr="005507E6">
        <w:rPr>
          <w:rFonts w:ascii="Times New Roman" w:hAnsi="Times New Roman"/>
          <w:sz w:val="20"/>
          <w:szCs w:val="20"/>
          <w:lang w:eastAsia="zh-CN"/>
        </w:rPr>
        <w:t>which type of model training is concerned. For type 1 training, data collection is located at either UE side or network side</w:t>
      </w:r>
      <w:r w:rsidR="00031B7F" w:rsidRPr="005507E6">
        <w:rPr>
          <w:rFonts w:ascii="Times New Roman" w:hAnsi="Times New Roman"/>
          <w:sz w:val="20"/>
          <w:szCs w:val="20"/>
          <w:lang w:eastAsia="zh-CN"/>
        </w:rPr>
        <w:t xml:space="preserve"> (gNB or OAM)</w:t>
      </w:r>
      <w:r w:rsidR="001F0A53" w:rsidRPr="005507E6">
        <w:rPr>
          <w:rFonts w:ascii="Times New Roman" w:hAnsi="Times New Roman"/>
          <w:sz w:val="20"/>
          <w:szCs w:val="20"/>
          <w:lang w:eastAsia="zh-CN"/>
        </w:rPr>
        <w:t>, depending where model training is performed. For type 2 training, considering that dataset between UE side and network side is aligned</w:t>
      </w:r>
      <w:r w:rsidR="00184838" w:rsidRPr="005507E6">
        <w:rPr>
          <w:rFonts w:ascii="Times New Roman" w:hAnsi="Times New Roman"/>
          <w:sz w:val="20"/>
          <w:szCs w:val="20"/>
          <w:lang w:eastAsia="zh-CN"/>
        </w:rPr>
        <w:t xml:space="preserve">, it is assumed that data collection is located both UE side and network side. For type 3 training, dataset is shared and transferred between </w:t>
      </w:r>
      <w:r w:rsidR="00E34825" w:rsidRPr="005507E6">
        <w:rPr>
          <w:rFonts w:ascii="Times New Roman" w:hAnsi="Times New Roman"/>
          <w:sz w:val="20"/>
          <w:szCs w:val="20"/>
          <w:lang w:eastAsia="zh-CN"/>
        </w:rPr>
        <w:t xml:space="preserve">the </w:t>
      </w:r>
      <w:r w:rsidR="00184838" w:rsidRPr="005507E6">
        <w:rPr>
          <w:rFonts w:ascii="Times New Roman" w:hAnsi="Times New Roman"/>
          <w:sz w:val="20"/>
          <w:szCs w:val="20"/>
          <w:lang w:eastAsia="zh-CN"/>
        </w:rPr>
        <w:t xml:space="preserve">UE and the network. </w:t>
      </w:r>
    </w:p>
    <w:p w14:paraId="460037A7" w14:textId="1CD9E98D" w:rsidR="00E34825" w:rsidRPr="005507E6" w:rsidRDefault="00E34825" w:rsidP="00CD1FFB">
      <w:pPr>
        <w:spacing w:before="120" w:after="120"/>
        <w:jc w:val="both"/>
        <w:rPr>
          <w:rFonts w:ascii="Times New Roman" w:hAnsi="Times New Roman"/>
          <w:sz w:val="20"/>
          <w:szCs w:val="20"/>
          <w:lang w:eastAsia="zh-CN"/>
        </w:rPr>
      </w:pPr>
      <w:r w:rsidRPr="005507E6">
        <w:rPr>
          <w:rFonts w:ascii="Times New Roman" w:hAnsi="Times New Roman"/>
          <w:sz w:val="20"/>
          <w:szCs w:val="20"/>
          <w:lang w:eastAsia="zh-CN"/>
        </w:rPr>
        <w:t xml:space="preserve">Data collection for inference should be located </w:t>
      </w:r>
      <w:r w:rsidR="00F14E3B" w:rsidRPr="005507E6">
        <w:rPr>
          <w:rFonts w:ascii="Times New Roman" w:hAnsi="Times New Roman"/>
          <w:sz w:val="20"/>
          <w:szCs w:val="20"/>
          <w:lang w:eastAsia="zh-CN"/>
        </w:rPr>
        <w:t>with the function of inference</w:t>
      </w:r>
      <w:r w:rsidR="00BF1FC9" w:rsidRPr="005507E6">
        <w:rPr>
          <w:rFonts w:ascii="Times New Roman" w:hAnsi="Times New Roman"/>
          <w:sz w:val="20"/>
          <w:szCs w:val="20"/>
          <w:lang w:eastAsia="zh-CN"/>
        </w:rPr>
        <w:t>. Therefore,</w:t>
      </w:r>
      <w:bookmarkStart w:id="164" w:name="OLE_LINK14"/>
      <w:r w:rsidR="00BF1FC9" w:rsidRPr="005507E6">
        <w:rPr>
          <w:rFonts w:ascii="Times New Roman" w:hAnsi="Times New Roman"/>
          <w:sz w:val="20"/>
          <w:szCs w:val="20"/>
          <w:lang w:eastAsia="zh-CN"/>
        </w:rPr>
        <w:t xml:space="preserve"> for UE side model, data collection for inference is located at UE side. For network side model, data collection for inference is located at the network side.</w:t>
      </w:r>
      <w:r w:rsidR="00031B7F" w:rsidRPr="005507E6">
        <w:rPr>
          <w:rFonts w:ascii="Times New Roman" w:hAnsi="Times New Roman"/>
          <w:sz w:val="20"/>
          <w:szCs w:val="20"/>
          <w:lang w:eastAsia="zh-CN"/>
        </w:rPr>
        <w:t xml:space="preserve"> Since RAN3 made progress that model inference is located in </w:t>
      </w:r>
      <w:bookmarkStart w:id="165" w:name="OLE_LINK673"/>
      <w:bookmarkStart w:id="166" w:name="OLE_LINK674"/>
      <w:r w:rsidR="00031B7F" w:rsidRPr="005507E6">
        <w:rPr>
          <w:rFonts w:ascii="Times New Roman" w:hAnsi="Times New Roman"/>
          <w:sz w:val="20"/>
          <w:szCs w:val="20"/>
          <w:lang w:eastAsia="zh-CN"/>
        </w:rPr>
        <w:t>gNB (or gNB-CU)</w:t>
      </w:r>
      <w:bookmarkEnd w:id="165"/>
      <w:bookmarkEnd w:id="166"/>
      <w:r w:rsidR="00031B7F" w:rsidRPr="005507E6">
        <w:rPr>
          <w:rFonts w:ascii="Times New Roman" w:hAnsi="Times New Roman"/>
          <w:sz w:val="20"/>
          <w:szCs w:val="20"/>
          <w:lang w:eastAsia="zh-CN"/>
        </w:rPr>
        <w:t xml:space="preserve">, we assume the </w:t>
      </w:r>
      <w:bookmarkStart w:id="167" w:name="OLE_LINK679"/>
      <w:bookmarkStart w:id="168" w:name="OLE_LINK680"/>
      <w:r w:rsidR="00031B7F" w:rsidRPr="005507E6">
        <w:rPr>
          <w:rFonts w:ascii="Times New Roman" w:hAnsi="Times New Roman"/>
          <w:sz w:val="20"/>
          <w:szCs w:val="20"/>
          <w:lang w:eastAsia="zh-CN"/>
        </w:rPr>
        <w:t>data collection should be deployed together</w:t>
      </w:r>
      <w:bookmarkEnd w:id="167"/>
      <w:bookmarkEnd w:id="168"/>
      <w:r w:rsidR="00461A99" w:rsidRPr="005507E6">
        <w:rPr>
          <w:rFonts w:ascii="Times New Roman" w:hAnsi="Times New Roman"/>
          <w:sz w:val="20"/>
          <w:szCs w:val="20"/>
          <w:lang w:eastAsia="zh-CN"/>
        </w:rPr>
        <w:t xml:space="preserve"> to provide the inference data for model inference</w:t>
      </w:r>
      <w:r w:rsidR="00031B7F" w:rsidRPr="005507E6">
        <w:rPr>
          <w:rFonts w:ascii="Times New Roman" w:hAnsi="Times New Roman"/>
          <w:sz w:val="20"/>
          <w:szCs w:val="20"/>
          <w:lang w:eastAsia="zh-CN"/>
        </w:rPr>
        <w:t>.</w:t>
      </w:r>
      <w:r w:rsidR="00BF1FC9" w:rsidRPr="005507E6">
        <w:rPr>
          <w:rFonts w:ascii="Times New Roman" w:hAnsi="Times New Roman"/>
          <w:sz w:val="20"/>
          <w:szCs w:val="20"/>
          <w:lang w:eastAsia="zh-CN"/>
        </w:rPr>
        <w:t xml:space="preserve"> For two-sided model, data collection for UE part inference is located at the UE side and data collection for network part inference is located at the network side</w:t>
      </w:r>
      <w:bookmarkEnd w:id="164"/>
      <w:r w:rsidR="00BF1FC9" w:rsidRPr="005507E6">
        <w:rPr>
          <w:rFonts w:ascii="Times New Roman" w:hAnsi="Times New Roman"/>
          <w:sz w:val="20"/>
          <w:szCs w:val="20"/>
          <w:lang w:eastAsia="zh-CN"/>
        </w:rPr>
        <w:t xml:space="preserve">. </w:t>
      </w:r>
    </w:p>
    <w:p w14:paraId="54050F57" w14:textId="41C830A0" w:rsidR="0091489F" w:rsidRPr="005507E6" w:rsidRDefault="006E0F38" w:rsidP="006E0F38">
      <w:pPr>
        <w:rPr>
          <w:rFonts w:ascii="Times New Roman" w:hAnsi="Times New Roman"/>
          <w:b/>
          <w:bCs/>
          <w:sz w:val="20"/>
          <w:szCs w:val="20"/>
          <w:u w:val="single"/>
          <w:lang w:eastAsia="zh-CN"/>
        </w:rPr>
      </w:pPr>
      <w:r w:rsidRPr="005507E6">
        <w:rPr>
          <w:rFonts w:ascii="Times New Roman" w:hAnsi="Times New Roman" w:hint="eastAsia"/>
          <w:b/>
          <w:bCs/>
          <w:sz w:val="20"/>
          <w:szCs w:val="20"/>
          <w:u w:val="single"/>
          <w:lang w:eastAsia="zh-CN"/>
        </w:rPr>
        <w:t>M</w:t>
      </w:r>
      <w:r w:rsidRPr="005507E6">
        <w:rPr>
          <w:rFonts w:ascii="Times New Roman" w:hAnsi="Times New Roman"/>
          <w:b/>
          <w:bCs/>
          <w:sz w:val="20"/>
          <w:szCs w:val="20"/>
          <w:u w:val="single"/>
          <w:lang w:eastAsia="zh-CN"/>
        </w:rPr>
        <w:t>odel training</w:t>
      </w:r>
    </w:p>
    <w:p w14:paraId="37FE3FEB" w14:textId="1BFC7E20" w:rsidR="00DB3A53" w:rsidRPr="005507E6" w:rsidRDefault="00DB3A53" w:rsidP="00FC1CDE">
      <w:pPr>
        <w:spacing w:before="120" w:after="120"/>
        <w:jc w:val="both"/>
        <w:rPr>
          <w:rFonts w:ascii="Times New Roman" w:hAnsi="Times New Roman"/>
          <w:sz w:val="20"/>
          <w:szCs w:val="20"/>
          <w:lang w:eastAsia="zh-CN"/>
        </w:rPr>
      </w:pPr>
      <w:r w:rsidRPr="005507E6">
        <w:rPr>
          <w:rFonts w:ascii="Times New Roman" w:hAnsi="Times New Roman"/>
          <w:sz w:val="20"/>
          <w:szCs w:val="20"/>
          <w:lang w:eastAsia="zh-CN"/>
        </w:rPr>
        <w:t xml:space="preserve">For UE-sided model, </w:t>
      </w:r>
      <w:r w:rsidR="00FC1CDE" w:rsidRPr="005507E6">
        <w:rPr>
          <w:rFonts w:ascii="Times New Roman" w:hAnsi="Times New Roman"/>
          <w:sz w:val="20"/>
          <w:szCs w:val="20"/>
          <w:lang w:eastAsia="zh-CN"/>
        </w:rPr>
        <w:t xml:space="preserve">there are two approaches for model training. One way is that AI/ML model is training at the UE side over OTT server; the other way is that AI/ML model is trained at the network side, which transfers the AI/ML model to UE. For network-sided model, it is assumed that AI/ML model is trained at the network side. </w:t>
      </w:r>
    </w:p>
    <w:p w14:paraId="407F45C7" w14:textId="5AFA8055" w:rsidR="00FC1CDE" w:rsidRDefault="00FC1CDE" w:rsidP="00FC1CDE">
      <w:pPr>
        <w:spacing w:before="120" w:after="120"/>
        <w:jc w:val="both"/>
        <w:rPr>
          <w:rFonts w:ascii="Times New Roman" w:hAnsi="Times New Roman"/>
          <w:sz w:val="20"/>
          <w:szCs w:val="20"/>
          <w:lang w:eastAsia="zh-CN"/>
        </w:rPr>
      </w:pPr>
      <w:r w:rsidRPr="005507E6">
        <w:rPr>
          <w:rFonts w:ascii="Times New Roman" w:hAnsi="Times New Roman" w:hint="eastAsia"/>
          <w:sz w:val="20"/>
          <w:szCs w:val="20"/>
          <w:lang w:eastAsia="zh-CN"/>
        </w:rPr>
        <w:lastRenderedPageBreak/>
        <w:t>F</w:t>
      </w:r>
      <w:r w:rsidRPr="005507E6">
        <w:rPr>
          <w:rFonts w:ascii="Times New Roman" w:hAnsi="Times New Roman"/>
          <w:sz w:val="20"/>
          <w:szCs w:val="20"/>
          <w:lang w:eastAsia="zh-CN"/>
        </w:rPr>
        <w:t>or two-sided model, where model training is performed depends on which type of model trainin</w:t>
      </w:r>
      <w:r>
        <w:rPr>
          <w:rFonts w:ascii="Times New Roman" w:hAnsi="Times New Roman"/>
          <w:sz w:val="20"/>
          <w:szCs w:val="20"/>
          <w:lang w:eastAsia="zh-CN"/>
        </w:rPr>
        <w:t xml:space="preserve">g is concerned. For type 1 training, it is possible that the model training is performed at either UE side or network side. For type 2 and type 3 training, the training process requires the involvement of both UE side and network side. </w:t>
      </w:r>
    </w:p>
    <w:p w14:paraId="4C707159" w14:textId="133E1CA8" w:rsidR="00D014FD" w:rsidRPr="00BF724A" w:rsidRDefault="00671C6D" w:rsidP="0057345F">
      <w:pPr>
        <w:spacing w:before="120" w:after="120"/>
        <w:jc w:val="both"/>
        <w:rPr>
          <w:rFonts w:ascii="Times New Roman" w:hAnsi="Times New Roman"/>
          <w:sz w:val="20"/>
          <w:szCs w:val="20"/>
          <w:lang w:eastAsia="zh-CN"/>
        </w:rPr>
      </w:pPr>
      <w:r w:rsidRPr="00671C6D">
        <w:rPr>
          <w:rFonts w:ascii="Times New Roman" w:hAnsi="Times New Roman"/>
          <w:sz w:val="20"/>
          <w:szCs w:val="20"/>
          <w:lang w:eastAsia="zh-CN"/>
        </w:rPr>
        <w:t>For offline training</w:t>
      </w:r>
      <w:r>
        <w:rPr>
          <w:rFonts w:ascii="Times New Roman" w:hAnsi="Times New Roman"/>
          <w:sz w:val="20"/>
          <w:szCs w:val="20"/>
          <w:lang w:eastAsia="zh-CN"/>
        </w:rPr>
        <w:t xml:space="preserve">, </w:t>
      </w:r>
      <w:r w:rsidR="0057345F">
        <w:rPr>
          <w:rFonts w:ascii="Times New Roman" w:hAnsi="Times New Roman"/>
          <w:sz w:val="20"/>
          <w:szCs w:val="20"/>
          <w:lang w:eastAsia="zh-CN"/>
        </w:rPr>
        <w:t xml:space="preserve">where model training takes place is not important, what matters is </w:t>
      </w:r>
      <w:r w:rsidR="00D014FD" w:rsidRPr="00BF724A">
        <w:rPr>
          <w:rFonts w:ascii="Times New Roman" w:hAnsi="Times New Roman"/>
          <w:sz w:val="20"/>
          <w:szCs w:val="20"/>
          <w:lang w:eastAsia="zh-CN"/>
        </w:rPr>
        <w:t>how it is ensured that a model works as intended and</w:t>
      </w:r>
      <w:r w:rsidR="00D014FD" w:rsidRPr="00BF724A">
        <w:rPr>
          <w:rFonts w:ascii="Times New Roman" w:hAnsi="Times New Roman" w:hint="eastAsia"/>
          <w:sz w:val="20"/>
          <w:szCs w:val="20"/>
          <w:lang w:eastAsia="zh-CN"/>
        </w:rPr>
        <w:t xml:space="preserve"> </w:t>
      </w:r>
      <w:r w:rsidR="00D014FD">
        <w:rPr>
          <w:rFonts w:ascii="Times New Roman" w:hAnsi="Times New Roman"/>
          <w:sz w:val="20"/>
          <w:szCs w:val="20"/>
          <w:lang w:eastAsia="zh-CN"/>
        </w:rPr>
        <w:t>how to allocate the related responsibility</w:t>
      </w:r>
      <w:r w:rsidR="00D014FD" w:rsidRPr="00BF724A">
        <w:rPr>
          <w:rFonts w:ascii="Times New Roman" w:hAnsi="Times New Roman"/>
          <w:sz w:val="20"/>
          <w:szCs w:val="20"/>
          <w:lang w:eastAsia="zh-CN"/>
        </w:rPr>
        <w:t xml:space="preserve">. </w:t>
      </w:r>
      <w:r w:rsidR="00D014FD">
        <w:rPr>
          <w:rFonts w:ascii="Times New Roman" w:hAnsi="Times New Roman"/>
          <w:sz w:val="20"/>
          <w:szCs w:val="20"/>
          <w:lang w:eastAsia="zh-CN"/>
        </w:rPr>
        <w:t>For conventional UE-based algorithm design, it is the chipset/UE vendor who develops the algorithm to make sure that the algorithm works properly, and requirements fulfilment and test compliance is part of this responsibility. As a baseline, the same principle should be applied to AI/ML algorithm development for UE-sided model</w:t>
      </w:r>
      <w:r w:rsidR="00F96C23">
        <w:rPr>
          <w:rFonts w:ascii="Times New Roman" w:hAnsi="Times New Roman"/>
          <w:sz w:val="20"/>
          <w:szCs w:val="20"/>
          <w:lang w:eastAsia="zh-CN"/>
        </w:rPr>
        <w:t>, if it is trained at the UE side</w:t>
      </w:r>
      <w:r w:rsidR="00D014FD">
        <w:rPr>
          <w:rFonts w:ascii="Times New Roman" w:hAnsi="Times New Roman"/>
          <w:sz w:val="20"/>
          <w:szCs w:val="20"/>
          <w:lang w:eastAsia="zh-CN"/>
        </w:rPr>
        <w:t>. It’s FFS on two-sided model</w:t>
      </w:r>
      <w:r w:rsidR="00F96C23">
        <w:rPr>
          <w:rFonts w:ascii="Times New Roman" w:hAnsi="Times New Roman"/>
          <w:sz w:val="20"/>
          <w:szCs w:val="20"/>
          <w:lang w:eastAsia="zh-CN"/>
        </w:rPr>
        <w:t xml:space="preserve"> and UE-sided model if it is trained at the network side.</w:t>
      </w:r>
      <w:r w:rsidR="00D014FD">
        <w:rPr>
          <w:rFonts w:ascii="Times New Roman" w:hAnsi="Times New Roman"/>
          <w:sz w:val="20"/>
          <w:szCs w:val="20"/>
          <w:lang w:eastAsia="zh-CN"/>
        </w:rPr>
        <w:t xml:space="preserve"> </w:t>
      </w:r>
      <w:r w:rsidR="00F96C23">
        <w:rPr>
          <w:rFonts w:ascii="Times New Roman" w:hAnsi="Times New Roman"/>
          <w:sz w:val="20"/>
          <w:szCs w:val="20"/>
          <w:lang w:eastAsia="zh-CN"/>
        </w:rPr>
        <w:t>For two</w:t>
      </w:r>
      <w:r w:rsidR="00673820">
        <w:rPr>
          <w:rFonts w:ascii="Times New Roman" w:hAnsi="Times New Roman"/>
          <w:sz w:val="20"/>
          <w:szCs w:val="20"/>
          <w:lang w:eastAsia="zh-CN"/>
        </w:rPr>
        <w:t>-</w:t>
      </w:r>
      <w:r w:rsidR="00F96C23">
        <w:rPr>
          <w:rFonts w:ascii="Times New Roman" w:hAnsi="Times New Roman"/>
          <w:sz w:val="20"/>
          <w:szCs w:val="20"/>
          <w:lang w:eastAsia="zh-CN"/>
        </w:rPr>
        <w:t>sided model,</w:t>
      </w:r>
      <w:r w:rsidR="00D014FD">
        <w:rPr>
          <w:rFonts w:ascii="Times New Roman" w:hAnsi="Times New Roman"/>
          <w:sz w:val="20"/>
          <w:szCs w:val="20"/>
          <w:lang w:eastAsia="zh-CN"/>
        </w:rPr>
        <w:t xml:space="preserve"> different types of model training methods </w:t>
      </w:r>
      <w:r w:rsidR="00673820">
        <w:rPr>
          <w:rFonts w:ascii="Times New Roman" w:hAnsi="Times New Roman"/>
          <w:sz w:val="20"/>
          <w:szCs w:val="20"/>
          <w:lang w:eastAsia="zh-CN"/>
        </w:rPr>
        <w:t>require</w:t>
      </w:r>
      <w:r w:rsidR="00D014FD">
        <w:rPr>
          <w:rFonts w:ascii="Times New Roman" w:hAnsi="Times New Roman"/>
          <w:sz w:val="20"/>
          <w:szCs w:val="20"/>
          <w:lang w:eastAsia="zh-CN"/>
        </w:rPr>
        <w:t xml:space="preserve"> different collaborative procedures between the UE and the network.</w:t>
      </w:r>
    </w:p>
    <w:p w14:paraId="65C20AEA" w14:textId="28FE1D2F" w:rsidR="00600A19" w:rsidRPr="00673820" w:rsidRDefault="00F96C23" w:rsidP="00673820">
      <w:pPr>
        <w:spacing w:before="120" w:after="120"/>
        <w:jc w:val="both"/>
        <w:rPr>
          <w:rFonts w:ascii="Times New Roman" w:hAnsi="Times New Roman"/>
          <w:b/>
          <w:bCs/>
          <w:sz w:val="20"/>
          <w:szCs w:val="20"/>
          <w:lang w:eastAsia="zh-CN"/>
        </w:rPr>
      </w:pPr>
      <w:bookmarkStart w:id="169" w:name="OLE_LINK93"/>
      <w:bookmarkStart w:id="170" w:name="OLE_LINK94"/>
      <w:r w:rsidRPr="00673820">
        <w:rPr>
          <w:rFonts w:ascii="Times New Roman" w:hAnsi="Times New Roman" w:hint="eastAsia"/>
          <w:b/>
          <w:bCs/>
          <w:sz w:val="20"/>
          <w:szCs w:val="20"/>
          <w:lang w:eastAsia="zh-CN"/>
        </w:rPr>
        <w:t>P</w:t>
      </w:r>
      <w:r w:rsidRPr="00673820">
        <w:rPr>
          <w:rFonts w:ascii="Times New Roman" w:hAnsi="Times New Roman"/>
          <w:b/>
          <w:bCs/>
          <w:sz w:val="20"/>
          <w:szCs w:val="20"/>
          <w:lang w:eastAsia="zh-CN"/>
        </w:rPr>
        <w:t xml:space="preserve">roposal </w:t>
      </w:r>
      <w:r w:rsidR="00AE69CF">
        <w:rPr>
          <w:rFonts w:ascii="Times New Roman" w:hAnsi="Times New Roman"/>
          <w:b/>
          <w:bCs/>
          <w:sz w:val="20"/>
          <w:szCs w:val="20"/>
          <w:lang w:eastAsia="zh-CN"/>
        </w:rPr>
        <w:t>7</w:t>
      </w:r>
      <w:r w:rsidRPr="00673820">
        <w:rPr>
          <w:rFonts w:ascii="Times New Roman" w:hAnsi="Times New Roman"/>
          <w:b/>
          <w:bCs/>
          <w:sz w:val="20"/>
          <w:szCs w:val="20"/>
          <w:lang w:eastAsia="zh-CN"/>
        </w:rPr>
        <w:t xml:space="preserve">: For UE-sided model, if it is trained at the UE side, it is assumed that the chipset/UE vendor who develops the AI/ML algorithm takes the responsibility of requirements fulfilment and test compliance. </w:t>
      </w:r>
      <w:r w:rsidR="00673820" w:rsidRPr="00673820">
        <w:rPr>
          <w:rFonts w:ascii="Times New Roman" w:hAnsi="Times New Roman"/>
          <w:b/>
          <w:bCs/>
          <w:sz w:val="20"/>
          <w:szCs w:val="20"/>
          <w:lang w:eastAsia="zh-CN"/>
        </w:rPr>
        <w:t xml:space="preserve">FFS on two-sided model and UE-side model if it is trained at the network side. </w:t>
      </w:r>
    </w:p>
    <w:bookmarkEnd w:id="169"/>
    <w:bookmarkEnd w:id="170"/>
    <w:p w14:paraId="79E5229C" w14:textId="131EBA7D" w:rsidR="00673820" w:rsidRPr="00673820" w:rsidRDefault="00673820" w:rsidP="00454772">
      <w:pPr>
        <w:rPr>
          <w:rFonts w:ascii="Times New Roman" w:hAnsi="Times New Roman"/>
          <w:b/>
          <w:bCs/>
          <w:sz w:val="20"/>
          <w:szCs w:val="20"/>
          <w:u w:val="single"/>
          <w:lang w:eastAsia="zh-CN"/>
        </w:rPr>
      </w:pPr>
      <w:r w:rsidRPr="00673820">
        <w:rPr>
          <w:rFonts w:ascii="Times New Roman" w:hAnsi="Times New Roman" w:hint="eastAsia"/>
          <w:b/>
          <w:bCs/>
          <w:sz w:val="20"/>
          <w:szCs w:val="20"/>
          <w:u w:val="single"/>
          <w:lang w:eastAsia="zh-CN"/>
        </w:rPr>
        <w:t>M</w:t>
      </w:r>
      <w:r w:rsidRPr="00673820">
        <w:rPr>
          <w:rFonts w:ascii="Times New Roman" w:hAnsi="Times New Roman"/>
          <w:b/>
          <w:bCs/>
          <w:sz w:val="20"/>
          <w:szCs w:val="20"/>
          <w:u w:val="single"/>
          <w:lang w:eastAsia="zh-CN"/>
        </w:rPr>
        <w:t>odel Inference</w:t>
      </w:r>
    </w:p>
    <w:p w14:paraId="1CE517BE" w14:textId="19BB085A" w:rsidR="00673820" w:rsidRPr="005A6BAA" w:rsidRDefault="00673820" w:rsidP="00673820">
      <w:pPr>
        <w:spacing w:before="120" w:after="120"/>
        <w:jc w:val="both"/>
        <w:rPr>
          <w:rFonts w:ascii="Times New Roman" w:hAnsi="Times New Roman"/>
          <w:sz w:val="20"/>
          <w:szCs w:val="20"/>
          <w:lang w:eastAsia="zh-CN"/>
        </w:rPr>
      </w:pPr>
      <w:r w:rsidRPr="005A6BAA">
        <w:rPr>
          <w:rFonts w:ascii="Times New Roman" w:hAnsi="Times New Roman" w:hint="eastAsia"/>
          <w:sz w:val="20"/>
          <w:szCs w:val="20"/>
          <w:lang w:eastAsia="zh-CN"/>
        </w:rPr>
        <w:t>F</w:t>
      </w:r>
      <w:r w:rsidRPr="005A6BAA">
        <w:rPr>
          <w:rFonts w:ascii="Times New Roman" w:hAnsi="Times New Roman"/>
          <w:sz w:val="20"/>
          <w:szCs w:val="20"/>
          <w:lang w:eastAsia="zh-CN"/>
        </w:rPr>
        <w:t>or model inference, the function mapping to physical entities is straightforward and obvious based on the definition</w:t>
      </w:r>
      <w:r w:rsidR="00461A99" w:rsidRPr="005A6BAA">
        <w:rPr>
          <w:rFonts w:ascii="Times New Roman" w:hAnsi="Times New Roman"/>
          <w:sz w:val="20"/>
          <w:szCs w:val="20"/>
          <w:lang w:eastAsia="zh-CN"/>
        </w:rPr>
        <w:t xml:space="preserve"> and the discussion above</w:t>
      </w:r>
      <w:r w:rsidRPr="005A6BAA">
        <w:rPr>
          <w:rFonts w:ascii="Times New Roman" w:hAnsi="Times New Roman"/>
          <w:sz w:val="20"/>
          <w:szCs w:val="20"/>
          <w:lang w:eastAsia="zh-CN"/>
        </w:rPr>
        <w:t>. For UE-sided model, model inference is performed at the UE. For network-sided model, model inference is performed as the network</w:t>
      </w:r>
      <w:r w:rsidR="00461A99" w:rsidRPr="005507E6">
        <w:rPr>
          <w:rFonts w:ascii="Times New Roman" w:hAnsi="Times New Roman"/>
          <w:sz w:val="20"/>
          <w:szCs w:val="20"/>
          <w:lang w:eastAsia="zh-CN"/>
        </w:rPr>
        <w:t xml:space="preserve"> (gNB or gNB-CU)</w:t>
      </w:r>
      <w:r w:rsidRPr="005A6BAA">
        <w:rPr>
          <w:rFonts w:ascii="Times New Roman" w:hAnsi="Times New Roman"/>
          <w:sz w:val="20"/>
          <w:szCs w:val="20"/>
          <w:lang w:eastAsia="zh-CN"/>
        </w:rPr>
        <w:t xml:space="preserve">. For two-side model, model inference is performed jointly on both the UE and the network. </w:t>
      </w:r>
    </w:p>
    <w:p w14:paraId="60A8617B" w14:textId="065194F0" w:rsidR="00673820" w:rsidRPr="005507E6" w:rsidRDefault="00C92846" w:rsidP="00673820">
      <w:pPr>
        <w:rPr>
          <w:rFonts w:ascii="Times New Roman" w:hAnsi="Times New Roman"/>
          <w:b/>
          <w:bCs/>
          <w:sz w:val="20"/>
          <w:szCs w:val="20"/>
          <w:u w:val="single"/>
          <w:lang w:eastAsia="zh-CN"/>
        </w:rPr>
      </w:pPr>
      <w:r w:rsidRPr="005507E6">
        <w:rPr>
          <w:rFonts w:ascii="Times New Roman" w:hAnsi="Times New Roman" w:hint="eastAsia"/>
          <w:b/>
          <w:bCs/>
          <w:sz w:val="20"/>
          <w:szCs w:val="20"/>
          <w:u w:val="single"/>
          <w:lang w:eastAsia="zh-CN"/>
        </w:rPr>
        <w:t xml:space="preserve">Model </w:t>
      </w:r>
      <w:r w:rsidR="002A6E71" w:rsidRPr="005507E6">
        <w:rPr>
          <w:rFonts w:ascii="Times New Roman" w:hAnsi="Times New Roman"/>
          <w:b/>
          <w:bCs/>
          <w:sz w:val="20"/>
          <w:szCs w:val="20"/>
          <w:u w:val="single"/>
          <w:lang w:eastAsia="zh-CN"/>
        </w:rPr>
        <w:t xml:space="preserve">monitoring </w:t>
      </w:r>
    </w:p>
    <w:p w14:paraId="357F6927" w14:textId="72A4E531" w:rsidR="00673820" w:rsidRPr="005A6BAA" w:rsidRDefault="00673820" w:rsidP="00673820">
      <w:pPr>
        <w:spacing w:before="120" w:after="120"/>
        <w:jc w:val="both"/>
        <w:rPr>
          <w:rFonts w:ascii="Times New Roman" w:hAnsi="Times New Roman"/>
          <w:sz w:val="20"/>
          <w:szCs w:val="20"/>
          <w:lang w:eastAsia="zh-CN"/>
        </w:rPr>
      </w:pPr>
      <w:r w:rsidRPr="005A6BAA">
        <w:rPr>
          <w:rFonts w:ascii="Times New Roman" w:hAnsi="Times New Roman"/>
          <w:sz w:val="20"/>
          <w:szCs w:val="20"/>
          <w:lang w:eastAsia="zh-CN"/>
        </w:rPr>
        <w:t xml:space="preserve">For collaboration level x, it is very likely that </w:t>
      </w:r>
      <w:r w:rsidR="00C92846" w:rsidRPr="005A6BAA">
        <w:rPr>
          <w:rFonts w:ascii="Times New Roman" w:hAnsi="Times New Roman"/>
          <w:sz w:val="20"/>
          <w:szCs w:val="20"/>
          <w:lang w:eastAsia="zh-CN"/>
        </w:rPr>
        <w:t>model management</w:t>
      </w:r>
      <w:r w:rsidRPr="005A6BAA">
        <w:rPr>
          <w:rFonts w:ascii="Times New Roman" w:hAnsi="Times New Roman"/>
          <w:sz w:val="20"/>
          <w:szCs w:val="20"/>
          <w:lang w:eastAsia="zh-CN"/>
        </w:rPr>
        <w:t xml:space="preserve"> is performed on the entity where model training/inference is performed. </w:t>
      </w:r>
      <w:bookmarkStart w:id="171" w:name="OLE_LINK687"/>
      <w:bookmarkStart w:id="172" w:name="OLE_LINK688"/>
      <w:r w:rsidRPr="005A6BAA">
        <w:rPr>
          <w:rFonts w:ascii="Times New Roman" w:hAnsi="Times New Roman"/>
          <w:sz w:val="20"/>
          <w:szCs w:val="20"/>
          <w:lang w:eastAsia="zh-CN"/>
        </w:rPr>
        <w:t>The whole LCM is implementation</w:t>
      </w:r>
      <w:r w:rsidR="00B33BEA" w:rsidRPr="005A6BAA">
        <w:rPr>
          <w:rFonts w:ascii="Times New Roman" w:hAnsi="Times New Roman"/>
          <w:sz w:val="20"/>
          <w:szCs w:val="20"/>
          <w:lang w:eastAsia="zh-CN"/>
        </w:rPr>
        <w:t>-</w:t>
      </w:r>
      <w:r w:rsidRPr="005A6BAA">
        <w:rPr>
          <w:rFonts w:ascii="Times New Roman" w:hAnsi="Times New Roman"/>
          <w:sz w:val="20"/>
          <w:szCs w:val="20"/>
          <w:lang w:eastAsia="zh-CN"/>
        </w:rPr>
        <w:t xml:space="preserve">specific and </w:t>
      </w:r>
      <w:r w:rsidR="00B33BEA" w:rsidRPr="005A6BAA">
        <w:rPr>
          <w:rFonts w:ascii="Times New Roman" w:hAnsi="Times New Roman"/>
          <w:sz w:val="20"/>
          <w:szCs w:val="20"/>
          <w:lang w:eastAsia="zh-CN"/>
        </w:rPr>
        <w:t>without</w:t>
      </w:r>
      <w:r w:rsidRPr="005A6BAA">
        <w:rPr>
          <w:rFonts w:ascii="Times New Roman" w:hAnsi="Times New Roman"/>
          <w:sz w:val="20"/>
          <w:szCs w:val="20"/>
          <w:lang w:eastAsia="zh-CN"/>
        </w:rPr>
        <w:t xml:space="preserve"> specification impact. </w:t>
      </w:r>
      <w:bookmarkEnd w:id="171"/>
      <w:bookmarkEnd w:id="172"/>
    </w:p>
    <w:p w14:paraId="39FD3BC6" w14:textId="2355F4DC" w:rsidR="008F0C4F" w:rsidRPr="005A6BAA" w:rsidRDefault="00673820" w:rsidP="00667ECB">
      <w:pPr>
        <w:spacing w:before="120" w:after="120"/>
        <w:jc w:val="both"/>
        <w:rPr>
          <w:rFonts w:ascii="Times New Roman" w:hAnsi="Times New Roman"/>
          <w:sz w:val="20"/>
          <w:szCs w:val="20"/>
          <w:lang w:eastAsia="zh-CN"/>
        </w:rPr>
      </w:pPr>
      <w:r w:rsidRPr="005A6BAA">
        <w:rPr>
          <w:rFonts w:ascii="Times New Roman" w:hAnsi="Times New Roman"/>
          <w:sz w:val="20"/>
          <w:szCs w:val="20"/>
          <w:lang w:eastAsia="zh-CN"/>
        </w:rPr>
        <w:t xml:space="preserve">For collaboration level y and z, it is by default that model control is performed at the network, which also needs to perform </w:t>
      </w:r>
      <w:r w:rsidR="00C92846" w:rsidRPr="005A6BAA">
        <w:rPr>
          <w:rFonts w:ascii="Times New Roman" w:hAnsi="Times New Roman"/>
          <w:sz w:val="20"/>
          <w:szCs w:val="20"/>
          <w:lang w:eastAsia="zh-CN"/>
        </w:rPr>
        <w:t>model management</w:t>
      </w:r>
      <w:r w:rsidRPr="005A6BAA">
        <w:rPr>
          <w:rFonts w:ascii="Times New Roman" w:hAnsi="Times New Roman"/>
          <w:sz w:val="20"/>
          <w:szCs w:val="20"/>
          <w:lang w:eastAsia="zh-CN"/>
        </w:rPr>
        <w:t xml:space="preserve"> for the overall system performance. </w:t>
      </w:r>
      <w:r w:rsidR="00BD1682" w:rsidRPr="005A6BAA">
        <w:rPr>
          <w:rFonts w:ascii="Times New Roman" w:hAnsi="Times New Roman"/>
          <w:sz w:val="20"/>
          <w:szCs w:val="20"/>
          <w:lang w:eastAsia="zh-CN"/>
        </w:rPr>
        <w:t>For UE-sided model</w:t>
      </w:r>
      <w:r w:rsidR="00667ECB" w:rsidRPr="005A6BAA">
        <w:rPr>
          <w:rFonts w:ascii="Times New Roman" w:hAnsi="Times New Roman"/>
          <w:sz w:val="20"/>
          <w:szCs w:val="20"/>
          <w:lang w:eastAsia="zh-CN"/>
        </w:rPr>
        <w:t xml:space="preserve"> and two-sided model,</w:t>
      </w:r>
      <w:r w:rsidR="00BD1682" w:rsidRPr="005A6BAA">
        <w:rPr>
          <w:rFonts w:ascii="Times New Roman" w:hAnsi="Times New Roman"/>
          <w:sz w:val="20"/>
          <w:szCs w:val="20"/>
          <w:lang w:eastAsia="zh-CN"/>
        </w:rPr>
        <w:t xml:space="preserve"> UE may also perform </w:t>
      </w:r>
      <w:r w:rsidR="00C92846" w:rsidRPr="005A6BAA">
        <w:rPr>
          <w:rFonts w:ascii="Times New Roman" w:hAnsi="Times New Roman"/>
          <w:sz w:val="20"/>
          <w:szCs w:val="20"/>
          <w:lang w:eastAsia="zh-CN"/>
        </w:rPr>
        <w:t>model management</w:t>
      </w:r>
      <w:r w:rsidR="00BD1682" w:rsidRPr="005A6BAA">
        <w:rPr>
          <w:rFonts w:ascii="Times New Roman" w:hAnsi="Times New Roman"/>
          <w:sz w:val="20"/>
          <w:szCs w:val="20"/>
          <w:lang w:eastAsia="zh-CN"/>
        </w:rPr>
        <w:t xml:space="preserve"> and send the monitored performance </w:t>
      </w:r>
      <w:r w:rsidR="00667ECB" w:rsidRPr="005A6BAA">
        <w:rPr>
          <w:rFonts w:ascii="Times New Roman" w:hAnsi="Times New Roman"/>
          <w:sz w:val="20"/>
          <w:szCs w:val="20"/>
          <w:lang w:eastAsia="zh-CN"/>
        </w:rPr>
        <w:t>reports</w:t>
      </w:r>
      <w:r w:rsidR="00BD1682" w:rsidRPr="005A6BAA">
        <w:rPr>
          <w:rFonts w:ascii="Times New Roman" w:hAnsi="Times New Roman"/>
          <w:sz w:val="20"/>
          <w:szCs w:val="20"/>
          <w:lang w:eastAsia="zh-CN"/>
        </w:rPr>
        <w:t xml:space="preserve"> to</w:t>
      </w:r>
      <w:bookmarkStart w:id="173" w:name="OLE_LINK689"/>
      <w:bookmarkStart w:id="174" w:name="OLE_LINK690"/>
      <w:r w:rsidR="00BD1682" w:rsidRPr="005A6BAA">
        <w:rPr>
          <w:rFonts w:ascii="Times New Roman" w:hAnsi="Times New Roman"/>
          <w:sz w:val="20"/>
          <w:szCs w:val="20"/>
          <w:lang w:eastAsia="zh-CN"/>
        </w:rPr>
        <w:t xml:space="preserve"> </w:t>
      </w:r>
      <w:r w:rsidR="002867B1" w:rsidRPr="005A6BAA">
        <w:rPr>
          <w:rFonts w:ascii="Times New Roman" w:hAnsi="Times New Roman"/>
          <w:sz w:val="20"/>
          <w:szCs w:val="20"/>
          <w:lang w:eastAsia="zh-CN"/>
        </w:rPr>
        <w:t>gNB</w:t>
      </w:r>
      <w:bookmarkEnd w:id="173"/>
      <w:bookmarkEnd w:id="174"/>
      <w:r w:rsidR="00BD1682" w:rsidRPr="005A6BAA">
        <w:rPr>
          <w:rFonts w:ascii="Times New Roman" w:hAnsi="Times New Roman"/>
          <w:sz w:val="20"/>
          <w:szCs w:val="20"/>
          <w:lang w:eastAsia="zh-CN"/>
        </w:rPr>
        <w:t xml:space="preserve">. The </w:t>
      </w:r>
      <w:r w:rsidR="002867B1" w:rsidRPr="005A6BAA">
        <w:rPr>
          <w:rFonts w:ascii="Times New Roman" w:hAnsi="Times New Roman"/>
          <w:sz w:val="20"/>
          <w:szCs w:val="20"/>
          <w:lang w:eastAsia="zh-CN"/>
        </w:rPr>
        <w:t>gNB</w:t>
      </w:r>
      <w:r w:rsidR="00BD1682" w:rsidRPr="005A6BAA">
        <w:rPr>
          <w:rFonts w:ascii="Times New Roman" w:hAnsi="Times New Roman"/>
          <w:sz w:val="20"/>
          <w:szCs w:val="20"/>
          <w:lang w:eastAsia="zh-CN"/>
        </w:rPr>
        <w:t xml:space="preserve"> will take the UE report into consideration and perform model control accordingly. For network-sided model, </w:t>
      </w:r>
      <w:r w:rsidR="00A14A58" w:rsidRPr="005A6BAA">
        <w:rPr>
          <w:rFonts w:ascii="Times New Roman" w:hAnsi="Times New Roman"/>
          <w:sz w:val="20"/>
          <w:szCs w:val="20"/>
          <w:lang w:eastAsia="zh-CN"/>
        </w:rPr>
        <w:t>we</w:t>
      </w:r>
      <w:r w:rsidR="00BD1682" w:rsidRPr="005A6BAA">
        <w:rPr>
          <w:rFonts w:ascii="Times New Roman" w:hAnsi="Times New Roman"/>
          <w:sz w:val="20"/>
          <w:szCs w:val="20"/>
          <w:lang w:eastAsia="zh-CN"/>
        </w:rPr>
        <w:t xml:space="preserve"> assume that </w:t>
      </w:r>
      <w:bookmarkStart w:id="175" w:name="OLE_LINK691"/>
      <w:bookmarkStart w:id="176" w:name="OLE_LINK692"/>
      <w:r w:rsidR="00C92846" w:rsidRPr="005A6BAA">
        <w:rPr>
          <w:rFonts w:ascii="Times New Roman" w:hAnsi="Times New Roman"/>
          <w:sz w:val="20"/>
          <w:szCs w:val="20"/>
          <w:lang w:eastAsia="zh-CN"/>
        </w:rPr>
        <w:t>model management</w:t>
      </w:r>
      <w:bookmarkEnd w:id="175"/>
      <w:bookmarkEnd w:id="176"/>
      <w:r w:rsidR="00BD1682" w:rsidRPr="005A6BAA">
        <w:rPr>
          <w:rFonts w:ascii="Times New Roman" w:hAnsi="Times New Roman"/>
          <w:sz w:val="20"/>
          <w:szCs w:val="20"/>
          <w:lang w:eastAsia="zh-CN"/>
        </w:rPr>
        <w:t xml:space="preserve"> and model controlled is performed at the </w:t>
      </w:r>
      <w:r w:rsidR="002867B1" w:rsidRPr="005A6BAA">
        <w:rPr>
          <w:rFonts w:ascii="Times New Roman" w:hAnsi="Times New Roman"/>
          <w:sz w:val="20"/>
          <w:szCs w:val="20"/>
          <w:lang w:eastAsia="zh-CN"/>
        </w:rPr>
        <w:t>gNB</w:t>
      </w:r>
      <w:r w:rsidR="00BD1682" w:rsidRPr="005A6BAA">
        <w:rPr>
          <w:rFonts w:ascii="Times New Roman" w:hAnsi="Times New Roman"/>
          <w:sz w:val="20"/>
          <w:szCs w:val="20"/>
          <w:lang w:eastAsia="zh-CN"/>
        </w:rPr>
        <w:t>.</w:t>
      </w:r>
      <w:r w:rsidR="002867B1" w:rsidRPr="005A6BAA">
        <w:rPr>
          <w:rFonts w:ascii="Times New Roman" w:hAnsi="Times New Roman"/>
          <w:sz w:val="20"/>
          <w:szCs w:val="20"/>
          <w:lang w:eastAsia="zh-CN"/>
        </w:rPr>
        <w:t xml:space="preserve"> We can FFS whether OAM can also perform model management function.</w:t>
      </w:r>
      <w:r w:rsidR="00BD1682" w:rsidRPr="005A6BAA">
        <w:rPr>
          <w:rFonts w:ascii="Times New Roman" w:hAnsi="Times New Roman"/>
          <w:sz w:val="20"/>
          <w:szCs w:val="20"/>
          <w:lang w:eastAsia="zh-CN"/>
        </w:rPr>
        <w:t xml:space="preserve"> </w:t>
      </w:r>
      <w:r w:rsidR="001B46A4" w:rsidRPr="005A6BAA">
        <w:rPr>
          <w:rFonts w:ascii="Times New Roman" w:hAnsi="Times New Roman"/>
          <w:sz w:val="20"/>
          <w:szCs w:val="20"/>
          <w:lang w:eastAsia="zh-CN"/>
        </w:rPr>
        <w:t xml:space="preserve">The measurement quantities for </w:t>
      </w:r>
      <w:r w:rsidR="00C92846" w:rsidRPr="005A6BAA">
        <w:rPr>
          <w:rFonts w:ascii="Times New Roman" w:hAnsi="Times New Roman"/>
          <w:sz w:val="20"/>
          <w:szCs w:val="20"/>
          <w:lang w:eastAsia="zh-CN"/>
        </w:rPr>
        <w:t>model management</w:t>
      </w:r>
      <w:r w:rsidR="001B46A4" w:rsidRPr="005A6BAA">
        <w:rPr>
          <w:rFonts w:ascii="Times New Roman" w:hAnsi="Times New Roman"/>
          <w:sz w:val="20"/>
          <w:szCs w:val="20"/>
          <w:lang w:eastAsia="zh-CN"/>
        </w:rPr>
        <w:t xml:space="preserve"> are use case specific and should be decided by RAN1. </w:t>
      </w:r>
      <w:r w:rsidR="00BB74D4" w:rsidRPr="005A6BAA">
        <w:rPr>
          <w:rFonts w:ascii="Times New Roman" w:hAnsi="Times New Roman"/>
          <w:sz w:val="20"/>
          <w:szCs w:val="20"/>
          <w:lang w:eastAsia="zh-CN"/>
        </w:rPr>
        <w:t xml:space="preserve">RAN2 also needs use case specific effort to discuss the measurement/reporting configuration for </w:t>
      </w:r>
      <w:r w:rsidR="00C92846" w:rsidRPr="005A6BAA">
        <w:rPr>
          <w:rFonts w:ascii="Times New Roman" w:hAnsi="Times New Roman"/>
          <w:sz w:val="20"/>
          <w:szCs w:val="20"/>
          <w:lang w:eastAsia="zh-CN"/>
        </w:rPr>
        <w:t>model management</w:t>
      </w:r>
      <w:r w:rsidR="00BB74D4" w:rsidRPr="005A6BAA">
        <w:rPr>
          <w:rFonts w:ascii="Times New Roman" w:hAnsi="Times New Roman"/>
          <w:sz w:val="20"/>
          <w:szCs w:val="20"/>
          <w:lang w:eastAsia="zh-CN"/>
        </w:rPr>
        <w:t xml:space="preserve">. </w:t>
      </w:r>
    </w:p>
    <w:p w14:paraId="60672419" w14:textId="4E727241" w:rsidR="00667ECB" w:rsidRPr="005507E6" w:rsidRDefault="00667ECB" w:rsidP="00667ECB">
      <w:pPr>
        <w:spacing w:before="120" w:after="120"/>
        <w:jc w:val="both"/>
        <w:rPr>
          <w:rFonts w:ascii="Times New Roman" w:hAnsi="Times New Roman"/>
          <w:b/>
          <w:bCs/>
          <w:sz w:val="20"/>
          <w:szCs w:val="20"/>
          <w:lang w:val="en-GB" w:eastAsia="zh-CN"/>
        </w:rPr>
      </w:pPr>
      <w:bookmarkStart w:id="177" w:name="OLE_LINK95"/>
      <w:bookmarkStart w:id="178" w:name="OLE_LINK96"/>
      <w:r w:rsidRPr="005507E6">
        <w:rPr>
          <w:rFonts w:ascii="Times New Roman" w:hAnsi="Times New Roman" w:hint="eastAsia"/>
          <w:b/>
          <w:bCs/>
          <w:sz w:val="20"/>
          <w:szCs w:val="20"/>
          <w:lang w:val="en-GB" w:eastAsia="zh-CN"/>
        </w:rPr>
        <w:t>P</w:t>
      </w:r>
      <w:r w:rsidRPr="005507E6">
        <w:rPr>
          <w:rFonts w:ascii="Times New Roman" w:hAnsi="Times New Roman"/>
          <w:b/>
          <w:bCs/>
          <w:sz w:val="20"/>
          <w:szCs w:val="20"/>
          <w:lang w:val="en-GB" w:eastAsia="zh-CN"/>
        </w:rPr>
        <w:t>roposal</w:t>
      </w:r>
      <w:r w:rsidR="00913497" w:rsidRPr="005507E6">
        <w:rPr>
          <w:rFonts w:ascii="Times New Roman" w:hAnsi="Times New Roman"/>
          <w:b/>
          <w:bCs/>
          <w:sz w:val="20"/>
          <w:szCs w:val="20"/>
          <w:lang w:val="en-GB" w:eastAsia="zh-CN"/>
        </w:rPr>
        <w:t xml:space="preserve"> </w:t>
      </w:r>
      <w:r w:rsidR="00AE69CF">
        <w:rPr>
          <w:rFonts w:ascii="Times New Roman" w:hAnsi="Times New Roman"/>
          <w:b/>
          <w:bCs/>
          <w:sz w:val="20"/>
          <w:szCs w:val="20"/>
          <w:lang w:val="en-GB" w:eastAsia="zh-CN"/>
        </w:rPr>
        <w:t>8</w:t>
      </w:r>
      <w:r w:rsidRPr="005507E6">
        <w:rPr>
          <w:rFonts w:ascii="Times New Roman" w:hAnsi="Times New Roman"/>
          <w:b/>
          <w:bCs/>
          <w:sz w:val="20"/>
          <w:szCs w:val="20"/>
          <w:lang w:val="en-GB" w:eastAsia="zh-CN"/>
        </w:rPr>
        <w:t xml:space="preserve">: </w:t>
      </w:r>
      <w:r w:rsidR="00C92846" w:rsidRPr="005507E6">
        <w:rPr>
          <w:rFonts w:ascii="Times New Roman" w:hAnsi="Times New Roman"/>
          <w:b/>
          <w:bCs/>
          <w:sz w:val="20"/>
          <w:szCs w:val="20"/>
          <w:lang w:val="en-GB" w:eastAsia="zh-CN"/>
        </w:rPr>
        <w:t>Model monitoring</w:t>
      </w:r>
      <w:r w:rsidR="00BB74D4" w:rsidRPr="005507E6">
        <w:rPr>
          <w:rFonts w:ascii="Times New Roman" w:hAnsi="Times New Roman"/>
          <w:b/>
          <w:bCs/>
          <w:sz w:val="20"/>
          <w:szCs w:val="20"/>
          <w:lang w:val="en-GB" w:eastAsia="zh-CN"/>
        </w:rPr>
        <w:t xml:space="preserve">, measurement/report configurations for </w:t>
      </w:r>
      <w:r w:rsidR="00C92846" w:rsidRPr="005507E6">
        <w:rPr>
          <w:rFonts w:ascii="Times New Roman" w:hAnsi="Times New Roman"/>
          <w:b/>
          <w:bCs/>
          <w:sz w:val="20"/>
          <w:szCs w:val="20"/>
          <w:lang w:val="en-GB" w:eastAsia="zh-CN"/>
        </w:rPr>
        <w:t>model management</w:t>
      </w:r>
      <w:r w:rsidRPr="005507E6">
        <w:rPr>
          <w:rFonts w:ascii="Times New Roman" w:hAnsi="Times New Roman"/>
          <w:b/>
          <w:bCs/>
          <w:sz w:val="20"/>
          <w:szCs w:val="20"/>
          <w:lang w:val="en-GB" w:eastAsia="zh-CN"/>
        </w:rPr>
        <w:t xml:space="preserve"> </w:t>
      </w:r>
      <w:r w:rsidR="00BB74D4" w:rsidRPr="005507E6">
        <w:rPr>
          <w:rFonts w:ascii="Times New Roman" w:hAnsi="Times New Roman"/>
          <w:b/>
          <w:bCs/>
          <w:sz w:val="20"/>
          <w:szCs w:val="20"/>
          <w:lang w:val="en-GB" w:eastAsia="zh-CN"/>
        </w:rPr>
        <w:t xml:space="preserve">are </w:t>
      </w:r>
      <w:r w:rsidRPr="005507E6">
        <w:rPr>
          <w:rFonts w:ascii="Times New Roman" w:hAnsi="Times New Roman"/>
          <w:b/>
          <w:bCs/>
          <w:sz w:val="20"/>
          <w:szCs w:val="20"/>
          <w:lang w:val="en-GB" w:eastAsia="zh-CN"/>
        </w:rPr>
        <w:t xml:space="preserve">by default located at the network. UE may perform </w:t>
      </w:r>
      <w:r w:rsidR="00C92846" w:rsidRPr="005507E6">
        <w:rPr>
          <w:rFonts w:ascii="Times New Roman" w:hAnsi="Times New Roman"/>
          <w:b/>
          <w:bCs/>
          <w:sz w:val="20"/>
          <w:szCs w:val="20"/>
          <w:lang w:val="en-GB" w:eastAsia="zh-CN"/>
        </w:rPr>
        <w:t xml:space="preserve">model </w:t>
      </w:r>
      <w:r w:rsidR="002A6E71" w:rsidRPr="005507E6">
        <w:rPr>
          <w:rFonts w:ascii="Times New Roman" w:hAnsi="Times New Roman"/>
          <w:b/>
          <w:bCs/>
          <w:sz w:val="20"/>
          <w:szCs w:val="20"/>
          <w:lang w:val="en-GB" w:eastAsia="zh-CN"/>
        </w:rPr>
        <w:t xml:space="preserve">monitoring </w:t>
      </w:r>
      <w:r w:rsidRPr="005507E6">
        <w:rPr>
          <w:rFonts w:ascii="Times New Roman" w:hAnsi="Times New Roman"/>
          <w:b/>
          <w:bCs/>
          <w:sz w:val="20"/>
          <w:szCs w:val="20"/>
          <w:lang w:val="en-GB" w:eastAsia="zh-CN"/>
        </w:rPr>
        <w:t xml:space="preserve">and send performance reports to the network for UE-sided model and two-sided model. </w:t>
      </w:r>
    </w:p>
    <w:bookmarkEnd w:id="177"/>
    <w:bookmarkEnd w:id="178"/>
    <w:p w14:paraId="12262276" w14:textId="4B834B4B" w:rsidR="006E012E" w:rsidRPr="005A6BAA" w:rsidRDefault="006E012E" w:rsidP="00667ECB">
      <w:pPr>
        <w:spacing w:before="120" w:after="120"/>
        <w:jc w:val="both"/>
        <w:rPr>
          <w:rFonts w:ascii="Times New Roman" w:hAnsi="Times New Roman"/>
          <w:sz w:val="20"/>
          <w:szCs w:val="20"/>
          <w:lang w:eastAsia="zh-CN"/>
        </w:rPr>
      </w:pPr>
      <w:r w:rsidRPr="005A6BAA">
        <w:rPr>
          <w:rFonts w:ascii="Times New Roman" w:hAnsi="Times New Roman" w:hint="eastAsia"/>
          <w:sz w:val="20"/>
          <w:szCs w:val="20"/>
          <w:lang w:eastAsia="zh-CN"/>
        </w:rPr>
        <w:t>T</w:t>
      </w:r>
      <w:r w:rsidRPr="005A6BAA">
        <w:rPr>
          <w:rFonts w:ascii="Times New Roman" w:hAnsi="Times New Roman"/>
          <w:sz w:val="20"/>
          <w:szCs w:val="20"/>
          <w:lang w:eastAsia="zh-CN"/>
        </w:rPr>
        <w:t xml:space="preserve">able 1 </w:t>
      </w:r>
      <w:r w:rsidR="006769EF" w:rsidRPr="005A6BAA">
        <w:rPr>
          <w:rFonts w:ascii="Times New Roman" w:hAnsi="Times New Roman"/>
          <w:sz w:val="20"/>
          <w:szCs w:val="20"/>
          <w:lang w:eastAsia="zh-CN"/>
        </w:rPr>
        <w:t>summarizes the functions mapping to</w:t>
      </w:r>
      <w:r w:rsidR="00E96B38" w:rsidRPr="005A6BAA">
        <w:rPr>
          <w:rFonts w:ascii="Times New Roman" w:hAnsi="Times New Roman"/>
          <w:sz w:val="20"/>
          <w:szCs w:val="20"/>
          <w:lang w:eastAsia="zh-CN"/>
        </w:rPr>
        <w:t xml:space="preserve"> UE side and network side</w:t>
      </w:r>
      <w:r w:rsidR="006769EF" w:rsidRPr="005A6BAA">
        <w:rPr>
          <w:rFonts w:ascii="Times New Roman" w:hAnsi="Times New Roman"/>
          <w:sz w:val="20"/>
          <w:szCs w:val="20"/>
          <w:lang w:eastAsia="zh-CN"/>
        </w:rPr>
        <w:t xml:space="preserve">. </w:t>
      </w:r>
      <w:r w:rsidR="00E54994" w:rsidRPr="005A6BAA">
        <w:rPr>
          <w:rFonts w:ascii="Times New Roman" w:hAnsi="Times New Roman"/>
          <w:sz w:val="20"/>
          <w:szCs w:val="20"/>
          <w:lang w:eastAsia="zh-CN"/>
        </w:rPr>
        <w:t>We think t</w:t>
      </w:r>
      <w:r w:rsidR="006769EF" w:rsidRPr="005A6BAA">
        <w:rPr>
          <w:rFonts w:ascii="Times New Roman" w:hAnsi="Times New Roman"/>
          <w:sz w:val="20"/>
          <w:szCs w:val="20"/>
          <w:lang w:eastAsia="zh-CN"/>
        </w:rPr>
        <w:t xml:space="preserve">his table can be used as starting point for </w:t>
      </w:r>
      <w:r w:rsidR="00E96B38" w:rsidRPr="005A6BAA">
        <w:rPr>
          <w:rFonts w:ascii="Times New Roman" w:hAnsi="Times New Roman"/>
          <w:sz w:val="20"/>
          <w:szCs w:val="20"/>
          <w:lang w:eastAsia="zh-CN"/>
        </w:rPr>
        <w:t>further discussio</w:t>
      </w:r>
      <w:r w:rsidR="00E54994" w:rsidRPr="005A6BAA">
        <w:rPr>
          <w:rFonts w:ascii="Times New Roman" w:hAnsi="Times New Roman"/>
          <w:sz w:val="20"/>
          <w:szCs w:val="20"/>
          <w:lang w:eastAsia="zh-CN"/>
        </w:rPr>
        <w:t>n</w:t>
      </w:r>
      <w:r w:rsidR="00B92C66" w:rsidRPr="005A6BAA">
        <w:rPr>
          <w:rFonts w:ascii="Times New Roman" w:hAnsi="Times New Roman"/>
          <w:sz w:val="20"/>
          <w:szCs w:val="20"/>
          <w:lang w:eastAsia="zh-CN"/>
        </w:rPr>
        <w:t xml:space="preserve">. </w:t>
      </w:r>
    </w:p>
    <w:p w14:paraId="46E89DCE" w14:textId="7299FB9A" w:rsidR="006769EF" w:rsidRPr="005507E6" w:rsidRDefault="006769EF" w:rsidP="00667ECB">
      <w:pPr>
        <w:spacing w:before="120" w:after="120"/>
        <w:jc w:val="both"/>
        <w:rPr>
          <w:rFonts w:ascii="Times New Roman" w:hAnsi="Times New Roman"/>
          <w:b/>
          <w:bCs/>
          <w:sz w:val="20"/>
          <w:szCs w:val="20"/>
          <w:lang w:val="en-GB" w:eastAsia="zh-CN"/>
        </w:rPr>
      </w:pPr>
      <w:bookmarkStart w:id="179" w:name="OLE_LINK97"/>
      <w:bookmarkStart w:id="180" w:name="OLE_LINK98"/>
      <w:r w:rsidRPr="005507E6">
        <w:rPr>
          <w:rFonts w:ascii="Times New Roman" w:hAnsi="Times New Roman" w:hint="eastAsia"/>
          <w:b/>
          <w:bCs/>
          <w:sz w:val="20"/>
          <w:szCs w:val="20"/>
          <w:lang w:val="en-GB" w:eastAsia="zh-CN"/>
        </w:rPr>
        <w:t>P</w:t>
      </w:r>
      <w:r w:rsidRPr="005507E6">
        <w:rPr>
          <w:rFonts w:ascii="Times New Roman" w:hAnsi="Times New Roman"/>
          <w:b/>
          <w:bCs/>
          <w:sz w:val="20"/>
          <w:szCs w:val="20"/>
          <w:lang w:val="en-GB" w:eastAsia="zh-CN"/>
        </w:rPr>
        <w:t xml:space="preserve">roposal </w:t>
      </w:r>
      <w:r w:rsidR="00AE69CF">
        <w:rPr>
          <w:rFonts w:ascii="Times New Roman" w:hAnsi="Times New Roman"/>
          <w:b/>
          <w:bCs/>
          <w:sz w:val="20"/>
          <w:szCs w:val="20"/>
          <w:lang w:val="en-GB" w:eastAsia="zh-CN"/>
        </w:rPr>
        <w:t>9</w:t>
      </w:r>
      <w:r w:rsidRPr="005507E6">
        <w:rPr>
          <w:rFonts w:ascii="Times New Roman" w:hAnsi="Times New Roman"/>
          <w:b/>
          <w:bCs/>
          <w:sz w:val="20"/>
          <w:szCs w:val="20"/>
          <w:lang w:val="en-GB" w:eastAsia="zh-CN"/>
        </w:rPr>
        <w:t xml:space="preserve">: </w:t>
      </w:r>
      <w:r w:rsidR="00422AB7" w:rsidRPr="005507E6">
        <w:rPr>
          <w:rFonts w:ascii="Times New Roman" w:hAnsi="Times New Roman" w:hint="eastAsia"/>
          <w:b/>
          <w:bCs/>
          <w:sz w:val="20"/>
          <w:szCs w:val="20"/>
          <w:lang w:val="en-GB" w:eastAsia="zh-CN"/>
        </w:rPr>
        <w:t>R</w:t>
      </w:r>
      <w:r w:rsidR="00422AB7" w:rsidRPr="005507E6">
        <w:rPr>
          <w:rFonts w:ascii="Times New Roman" w:hAnsi="Times New Roman"/>
          <w:b/>
          <w:bCs/>
          <w:sz w:val="20"/>
          <w:szCs w:val="20"/>
          <w:lang w:val="en-GB" w:eastAsia="zh-CN"/>
        </w:rPr>
        <w:t>AN2 ta</w:t>
      </w:r>
      <w:r w:rsidRPr="005507E6">
        <w:rPr>
          <w:rFonts w:ascii="Times New Roman" w:hAnsi="Times New Roman"/>
          <w:b/>
          <w:bCs/>
          <w:sz w:val="20"/>
          <w:szCs w:val="20"/>
          <w:lang w:val="en-GB" w:eastAsia="zh-CN"/>
        </w:rPr>
        <w:t>ke</w:t>
      </w:r>
      <w:r w:rsidR="00422AB7" w:rsidRPr="005507E6">
        <w:rPr>
          <w:rFonts w:ascii="Times New Roman" w:hAnsi="Times New Roman"/>
          <w:b/>
          <w:bCs/>
          <w:sz w:val="20"/>
          <w:szCs w:val="20"/>
          <w:lang w:val="en-GB" w:eastAsia="zh-CN"/>
        </w:rPr>
        <w:t>s</w:t>
      </w:r>
      <w:r w:rsidRPr="005507E6">
        <w:rPr>
          <w:rFonts w:ascii="Times New Roman" w:hAnsi="Times New Roman"/>
          <w:b/>
          <w:bCs/>
          <w:sz w:val="20"/>
          <w:szCs w:val="20"/>
          <w:lang w:val="en-GB" w:eastAsia="zh-CN"/>
        </w:rPr>
        <w:t xml:space="preserve"> table 1 as starting point for function mapping to physical entities. </w:t>
      </w:r>
    </w:p>
    <w:bookmarkEnd w:id="179"/>
    <w:bookmarkEnd w:id="180"/>
    <w:p w14:paraId="778B8AD3" w14:textId="3F59A8A7" w:rsidR="005507E6" w:rsidRDefault="005507E6">
      <w:pPr>
        <w:rPr>
          <w:rFonts w:ascii="Times New Roman" w:hAnsi="Times New Roman"/>
          <w:b/>
          <w:bCs/>
          <w:sz w:val="20"/>
          <w:szCs w:val="20"/>
          <w:lang w:val="en-GB" w:eastAsia="zh-CN"/>
        </w:rPr>
      </w:pPr>
      <w:r>
        <w:rPr>
          <w:rFonts w:ascii="Times New Roman" w:hAnsi="Times New Roman"/>
          <w:b/>
          <w:bCs/>
          <w:sz w:val="20"/>
          <w:szCs w:val="20"/>
          <w:lang w:val="en-GB" w:eastAsia="zh-CN"/>
        </w:rPr>
        <w:br w:type="page"/>
      </w:r>
    </w:p>
    <w:p w14:paraId="40AF9D35" w14:textId="78C0FDB9" w:rsidR="006E012E" w:rsidRPr="005507E6" w:rsidRDefault="006E012E" w:rsidP="006E012E">
      <w:pPr>
        <w:spacing w:before="120" w:after="120"/>
        <w:jc w:val="center"/>
        <w:rPr>
          <w:rFonts w:ascii="Times New Roman" w:hAnsi="Times New Roman"/>
          <w:b/>
          <w:bCs/>
          <w:sz w:val="20"/>
          <w:szCs w:val="20"/>
          <w:lang w:val="en-GB" w:eastAsia="zh-CN"/>
        </w:rPr>
      </w:pPr>
      <w:r w:rsidRPr="005507E6">
        <w:rPr>
          <w:rFonts w:ascii="Times New Roman" w:hAnsi="Times New Roman" w:hint="eastAsia"/>
          <w:b/>
          <w:bCs/>
          <w:sz w:val="20"/>
          <w:szCs w:val="20"/>
          <w:lang w:val="en-GB" w:eastAsia="zh-CN"/>
        </w:rPr>
        <w:lastRenderedPageBreak/>
        <w:t>T</w:t>
      </w:r>
      <w:r w:rsidRPr="005507E6">
        <w:rPr>
          <w:rFonts w:ascii="Times New Roman" w:hAnsi="Times New Roman"/>
          <w:b/>
          <w:bCs/>
          <w:sz w:val="20"/>
          <w:szCs w:val="20"/>
          <w:lang w:val="en-GB" w:eastAsia="zh-CN"/>
        </w:rPr>
        <w:t>able 1 Functions mapping to physical entities</w:t>
      </w:r>
    </w:p>
    <w:tbl>
      <w:tblPr>
        <w:tblStyle w:val="a5"/>
        <w:tblW w:w="0" w:type="auto"/>
        <w:tblLook w:val="04A0" w:firstRow="1" w:lastRow="0" w:firstColumn="1" w:lastColumn="0" w:noHBand="0" w:noVBand="1"/>
      </w:tblPr>
      <w:tblGrid>
        <w:gridCol w:w="1028"/>
        <w:gridCol w:w="865"/>
        <w:gridCol w:w="865"/>
        <w:gridCol w:w="1879"/>
        <w:gridCol w:w="1050"/>
        <w:gridCol w:w="1250"/>
        <w:gridCol w:w="1572"/>
        <w:gridCol w:w="1227"/>
      </w:tblGrid>
      <w:tr w:rsidR="005507E6" w:rsidRPr="005507E6" w14:paraId="6C1364EB" w14:textId="67E3CFF2" w:rsidTr="002A6E71">
        <w:tc>
          <w:tcPr>
            <w:tcW w:w="1028" w:type="dxa"/>
          </w:tcPr>
          <w:p w14:paraId="35E83BE6" w14:textId="77777777" w:rsidR="00667ECB" w:rsidRPr="005507E6" w:rsidRDefault="00667ECB" w:rsidP="0063311B">
            <w:pPr>
              <w:snapToGrid w:val="0"/>
              <w:spacing w:after="0"/>
              <w:contextualSpacing/>
              <w:jc w:val="both"/>
              <w:rPr>
                <w:rFonts w:ascii="Times New Roman" w:hAnsi="Times New Roman"/>
                <w:b/>
                <w:bCs/>
                <w:sz w:val="20"/>
                <w:lang w:val="en-GB" w:eastAsia="zh-CN"/>
              </w:rPr>
            </w:pPr>
          </w:p>
        </w:tc>
        <w:tc>
          <w:tcPr>
            <w:tcW w:w="865" w:type="dxa"/>
          </w:tcPr>
          <w:p w14:paraId="294EAD70" w14:textId="12B0D477" w:rsidR="00667ECB" w:rsidRPr="005507E6" w:rsidRDefault="00667ECB" w:rsidP="0063311B">
            <w:pPr>
              <w:snapToGrid w:val="0"/>
              <w:spacing w:after="0"/>
              <w:contextualSpacing/>
              <w:jc w:val="both"/>
              <w:rPr>
                <w:rFonts w:ascii="Times New Roman" w:eastAsiaTheme="minorEastAsia" w:hAnsi="Times New Roman"/>
                <w:b/>
                <w:bCs/>
                <w:sz w:val="16"/>
                <w:szCs w:val="16"/>
                <w:lang w:val="en-GB" w:eastAsia="zh-CN"/>
              </w:rPr>
            </w:pPr>
            <w:r w:rsidRPr="005507E6">
              <w:rPr>
                <w:rFonts w:ascii="Times New Roman" w:eastAsiaTheme="minorEastAsia" w:hAnsi="Times New Roman" w:hint="eastAsia"/>
                <w:b/>
                <w:bCs/>
                <w:sz w:val="16"/>
                <w:szCs w:val="16"/>
                <w:lang w:val="en-GB" w:eastAsia="zh-CN"/>
              </w:rPr>
              <w:t>I</w:t>
            </w:r>
            <w:r w:rsidRPr="005507E6">
              <w:rPr>
                <w:rFonts w:ascii="Times New Roman" w:eastAsiaTheme="minorEastAsia" w:hAnsi="Times New Roman"/>
                <w:b/>
                <w:bCs/>
                <w:sz w:val="16"/>
                <w:szCs w:val="16"/>
                <w:lang w:val="en-GB" w:eastAsia="zh-CN"/>
              </w:rPr>
              <w:t>nference</w:t>
            </w:r>
          </w:p>
        </w:tc>
        <w:tc>
          <w:tcPr>
            <w:tcW w:w="865" w:type="dxa"/>
          </w:tcPr>
          <w:p w14:paraId="4A607515" w14:textId="7F2A64A9" w:rsidR="00667ECB" w:rsidRPr="005507E6" w:rsidRDefault="00667ECB" w:rsidP="0063311B">
            <w:pPr>
              <w:snapToGrid w:val="0"/>
              <w:spacing w:after="0"/>
              <w:contextualSpacing/>
              <w:jc w:val="both"/>
              <w:rPr>
                <w:rFonts w:ascii="Times New Roman" w:eastAsiaTheme="minorEastAsia" w:hAnsi="Times New Roman"/>
                <w:b/>
                <w:bCs/>
                <w:sz w:val="16"/>
                <w:szCs w:val="16"/>
                <w:lang w:val="en-GB" w:eastAsia="zh-CN"/>
              </w:rPr>
            </w:pPr>
            <w:r w:rsidRPr="005507E6">
              <w:rPr>
                <w:rFonts w:ascii="Times New Roman" w:eastAsiaTheme="minorEastAsia" w:hAnsi="Times New Roman"/>
                <w:b/>
                <w:bCs/>
                <w:sz w:val="16"/>
                <w:szCs w:val="16"/>
                <w:lang w:val="en-GB" w:eastAsia="zh-CN"/>
              </w:rPr>
              <w:t>Data collection for inference</w:t>
            </w:r>
          </w:p>
        </w:tc>
        <w:tc>
          <w:tcPr>
            <w:tcW w:w="1879" w:type="dxa"/>
          </w:tcPr>
          <w:p w14:paraId="717886D6" w14:textId="095CB5F9" w:rsidR="00667ECB" w:rsidRPr="005507E6" w:rsidRDefault="002A6E71" w:rsidP="0063311B">
            <w:pPr>
              <w:snapToGrid w:val="0"/>
              <w:spacing w:after="0"/>
              <w:contextualSpacing/>
              <w:jc w:val="both"/>
              <w:rPr>
                <w:rFonts w:ascii="Times New Roman" w:eastAsiaTheme="minorEastAsia" w:hAnsi="Times New Roman"/>
                <w:b/>
                <w:bCs/>
                <w:sz w:val="16"/>
                <w:szCs w:val="16"/>
                <w:lang w:val="en-GB" w:eastAsia="zh-CN"/>
              </w:rPr>
            </w:pPr>
            <w:r w:rsidRPr="005507E6">
              <w:rPr>
                <w:rFonts w:ascii="Times New Roman" w:eastAsiaTheme="minorEastAsia" w:hAnsi="Times New Roman"/>
                <w:b/>
                <w:bCs/>
                <w:sz w:val="16"/>
                <w:szCs w:val="16"/>
                <w:lang w:val="en-GB" w:eastAsia="zh-CN"/>
              </w:rPr>
              <w:t>Monitoring</w:t>
            </w:r>
          </w:p>
        </w:tc>
        <w:tc>
          <w:tcPr>
            <w:tcW w:w="1050" w:type="dxa"/>
          </w:tcPr>
          <w:p w14:paraId="37D9A246" w14:textId="6DD962AE" w:rsidR="00667ECB" w:rsidRPr="005507E6" w:rsidRDefault="00667ECB" w:rsidP="0063311B">
            <w:pPr>
              <w:snapToGrid w:val="0"/>
              <w:spacing w:after="0"/>
              <w:contextualSpacing/>
              <w:jc w:val="both"/>
              <w:rPr>
                <w:rFonts w:ascii="Times New Roman" w:eastAsiaTheme="minorEastAsia" w:hAnsi="Times New Roman"/>
                <w:b/>
                <w:bCs/>
                <w:sz w:val="16"/>
                <w:szCs w:val="16"/>
                <w:lang w:val="en-GB" w:eastAsia="zh-CN"/>
              </w:rPr>
            </w:pPr>
            <w:r w:rsidRPr="005507E6">
              <w:rPr>
                <w:rFonts w:ascii="Times New Roman" w:eastAsiaTheme="minorEastAsia" w:hAnsi="Times New Roman" w:hint="eastAsia"/>
                <w:b/>
                <w:bCs/>
                <w:sz w:val="16"/>
                <w:szCs w:val="16"/>
                <w:lang w:val="en-GB" w:eastAsia="zh-CN"/>
              </w:rPr>
              <w:t>D</w:t>
            </w:r>
            <w:r w:rsidRPr="005507E6">
              <w:rPr>
                <w:rFonts w:ascii="Times New Roman" w:eastAsiaTheme="minorEastAsia" w:hAnsi="Times New Roman"/>
                <w:b/>
                <w:bCs/>
                <w:sz w:val="16"/>
                <w:szCs w:val="16"/>
                <w:lang w:val="en-GB" w:eastAsia="zh-CN"/>
              </w:rPr>
              <w:t>ata collection for monitoring</w:t>
            </w:r>
          </w:p>
        </w:tc>
        <w:tc>
          <w:tcPr>
            <w:tcW w:w="1250" w:type="dxa"/>
          </w:tcPr>
          <w:p w14:paraId="33332BE0" w14:textId="54819B3C" w:rsidR="00667ECB" w:rsidRPr="005507E6" w:rsidRDefault="00667ECB" w:rsidP="0063311B">
            <w:pPr>
              <w:snapToGrid w:val="0"/>
              <w:spacing w:after="0"/>
              <w:contextualSpacing/>
              <w:jc w:val="both"/>
              <w:rPr>
                <w:rFonts w:ascii="Times New Roman" w:eastAsiaTheme="minorEastAsia" w:hAnsi="Times New Roman"/>
                <w:b/>
                <w:bCs/>
                <w:sz w:val="16"/>
                <w:szCs w:val="16"/>
                <w:lang w:val="en-GB" w:eastAsia="zh-CN"/>
              </w:rPr>
            </w:pPr>
            <w:r w:rsidRPr="005507E6">
              <w:rPr>
                <w:rFonts w:ascii="Times New Roman" w:eastAsiaTheme="minorEastAsia" w:hAnsi="Times New Roman" w:hint="eastAsia"/>
                <w:b/>
                <w:bCs/>
                <w:sz w:val="16"/>
                <w:szCs w:val="16"/>
                <w:lang w:val="en-GB" w:eastAsia="zh-CN"/>
              </w:rPr>
              <w:t>T</w:t>
            </w:r>
            <w:r w:rsidRPr="005507E6">
              <w:rPr>
                <w:rFonts w:ascii="Times New Roman" w:eastAsiaTheme="minorEastAsia" w:hAnsi="Times New Roman"/>
                <w:b/>
                <w:bCs/>
                <w:sz w:val="16"/>
                <w:szCs w:val="16"/>
                <w:lang w:val="en-GB" w:eastAsia="zh-CN"/>
              </w:rPr>
              <w:t>raining</w:t>
            </w:r>
          </w:p>
        </w:tc>
        <w:tc>
          <w:tcPr>
            <w:tcW w:w="1572" w:type="dxa"/>
          </w:tcPr>
          <w:p w14:paraId="4D26FF0D" w14:textId="6657A139" w:rsidR="00667ECB" w:rsidRPr="005507E6" w:rsidRDefault="00667ECB" w:rsidP="0063311B">
            <w:pPr>
              <w:snapToGrid w:val="0"/>
              <w:spacing w:after="0"/>
              <w:contextualSpacing/>
              <w:jc w:val="both"/>
              <w:rPr>
                <w:rFonts w:ascii="Times New Roman" w:eastAsiaTheme="minorEastAsia" w:hAnsi="Times New Roman"/>
                <w:b/>
                <w:bCs/>
                <w:sz w:val="16"/>
                <w:szCs w:val="16"/>
                <w:lang w:val="en-GB" w:eastAsia="zh-CN"/>
              </w:rPr>
            </w:pPr>
            <w:r w:rsidRPr="005507E6">
              <w:rPr>
                <w:rFonts w:ascii="Times New Roman" w:eastAsiaTheme="minorEastAsia" w:hAnsi="Times New Roman" w:hint="eastAsia"/>
                <w:b/>
                <w:bCs/>
                <w:sz w:val="16"/>
                <w:szCs w:val="16"/>
                <w:lang w:val="en-GB" w:eastAsia="zh-CN"/>
              </w:rPr>
              <w:t>D</w:t>
            </w:r>
            <w:r w:rsidRPr="005507E6">
              <w:rPr>
                <w:rFonts w:ascii="Times New Roman" w:eastAsiaTheme="minorEastAsia" w:hAnsi="Times New Roman"/>
                <w:b/>
                <w:bCs/>
                <w:sz w:val="16"/>
                <w:szCs w:val="16"/>
                <w:lang w:val="en-GB" w:eastAsia="zh-CN"/>
              </w:rPr>
              <w:t xml:space="preserve">ata collection for training </w:t>
            </w:r>
          </w:p>
        </w:tc>
        <w:tc>
          <w:tcPr>
            <w:tcW w:w="1227" w:type="dxa"/>
          </w:tcPr>
          <w:p w14:paraId="29AD5E18" w14:textId="33C36AF2" w:rsidR="00667ECB" w:rsidRPr="005507E6" w:rsidRDefault="00667ECB" w:rsidP="0063311B">
            <w:pPr>
              <w:snapToGrid w:val="0"/>
              <w:spacing w:after="0"/>
              <w:contextualSpacing/>
              <w:jc w:val="both"/>
              <w:rPr>
                <w:rFonts w:ascii="Times New Roman" w:eastAsiaTheme="minorEastAsia" w:hAnsi="Times New Roman"/>
                <w:b/>
                <w:bCs/>
                <w:sz w:val="16"/>
                <w:szCs w:val="16"/>
                <w:lang w:val="en-GB" w:eastAsia="zh-CN"/>
              </w:rPr>
            </w:pPr>
            <w:r w:rsidRPr="005507E6">
              <w:rPr>
                <w:rFonts w:ascii="Times New Roman" w:eastAsiaTheme="minorEastAsia" w:hAnsi="Times New Roman"/>
                <w:b/>
                <w:bCs/>
                <w:sz w:val="16"/>
                <w:szCs w:val="16"/>
                <w:lang w:val="en-GB" w:eastAsia="zh-CN"/>
              </w:rPr>
              <w:t>Use cases</w:t>
            </w:r>
          </w:p>
        </w:tc>
      </w:tr>
      <w:tr w:rsidR="005507E6" w:rsidRPr="005507E6" w14:paraId="774AAE71" w14:textId="7AFF76C3" w:rsidTr="002A6E71">
        <w:trPr>
          <w:trHeight w:val="720"/>
        </w:trPr>
        <w:tc>
          <w:tcPr>
            <w:tcW w:w="1028" w:type="dxa"/>
            <w:vMerge w:val="restart"/>
          </w:tcPr>
          <w:p w14:paraId="3F138B59" w14:textId="2A227498" w:rsidR="00667ECB" w:rsidRPr="005507E6" w:rsidRDefault="00667ECB" w:rsidP="0063311B">
            <w:pPr>
              <w:snapToGrid w:val="0"/>
              <w:spacing w:after="0"/>
              <w:contextualSpacing/>
              <w:jc w:val="both"/>
              <w:rPr>
                <w:rFonts w:ascii="Times New Roman" w:eastAsiaTheme="minorEastAsia" w:hAnsi="Times New Roman"/>
                <w:b/>
                <w:bCs/>
                <w:sz w:val="20"/>
                <w:lang w:val="en-GB" w:eastAsia="zh-CN"/>
              </w:rPr>
            </w:pPr>
            <w:r w:rsidRPr="005507E6">
              <w:rPr>
                <w:rFonts w:ascii="Times New Roman" w:eastAsiaTheme="minorEastAsia" w:hAnsi="Times New Roman" w:hint="eastAsia"/>
                <w:b/>
                <w:bCs/>
                <w:sz w:val="20"/>
                <w:lang w:val="en-GB" w:eastAsia="zh-CN"/>
              </w:rPr>
              <w:t>U</w:t>
            </w:r>
            <w:r w:rsidRPr="005507E6">
              <w:rPr>
                <w:rFonts w:ascii="Times New Roman" w:eastAsiaTheme="minorEastAsia" w:hAnsi="Times New Roman"/>
                <w:b/>
                <w:bCs/>
                <w:sz w:val="20"/>
                <w:lang w:val="en-GB" w:eastAsia="zh-CN"/>
              </w:rPr>
              <w:t>E-sided model</w:t>
            </w:r>
          </w:p>
        </w:tc>
        <w:tc>
          <w:tcPr>
            <w:tcW w:w="865" w:type="dxa"/>
            <w:vMerge w:val="restart"/>
          </w:tcPr>
          <w:p w14:paraId="6BD5B876" w14:textId="28E90224" w:rsidR="00667ECB" w:rsidRPr="005507E6" w:rsidRDefault="00667ECB" w:rsidP="0063311B">
            <w:pPr>
              <w:snapToGrid w:val="0"/>
              <w:spacing w:after="0"/>
              <w:contextualSpacing/>
              <w:jc w:val="both"/>
              <w:rPr>
                <w:rFonts w:ascii="Times New Roman" w:eastAsiaTheme="minorEastAsia" w:hAnsi="Times New Roman"/>
                <w:sz w:val="20"/>
                <w:lang w:val="en-GB" w:eastAsia="zh-CN"/>
              </w:rPr>
            </w:pPr>
            <w:r w:rsidRPr="005507E6">
              <w:rPr>
                <w:rFonts w:ascii="Times New Roman" w:eastAsiaTheme="minorEastAsia" w:hAnsi="Times New Roman" w:hint="eastAsia"/>
                <w:sz w:val="20"/>
                <w:lang w:val="en-GB" w:eastAsia="zh-CN"/>
              </w:rPr>
              <w:t>U</w:t>
            </w:r>
            <w:r w:rsidRPr="005507E6">
              <w:rPr>
                <w:rFonts w:ascii="Times New Roman" w:eastAsiaTheme="minorEastAsia" w:hAnsi="Times New Roman"/>
                <w:sz w:val="20"/>
                <w:lang w:val="en-GB" w:eastAsia="zh-CN"/>
              </w:rPr>
              <w:t>E side</w:t>
            </w:r>
          </w:p>
        </w:tc>
        <w:tc>
          <w:tcPr>
            <w:tcW w:w="865" w:type="dxa"/>
            <w:vMerge w:val="restart"/>
          </w:tcPr>
          <w:p w14:paraId="01126CA0" w14:textId="32C1059D" w:rsidR="00667ECB" w:rsidRPr="005507E6" w:rsidRDefault="00667ECB" w:rsidP="0063311B">
            <w:pPr>
              <w:snapToGrid w:val="0"/>
              <w:spacing w:after="0"/>
              <w:contextualSpacing/>
              <w:jc w:val="both"/>
              <w:rPr>
                <w:rFonts w:ascii="Times New Roman" w:eastAsiaTheme="minorEastAsia" w:hAnsi="Times New Roman"/>
                <w:sz w:val="20"/>
                <w:lang w:val="en-GB" w:eastAsia="zh-CN"/>
              </w:rPr>
            </w:pPr>
            <w:r w:rsidRPr="005507E6">
              <w:rPr>
                <w:rFonts w:ascii="Times New Roman" w:eastAsiaTheme="minorEastAsia" w:hAnsi="Times New Roman" w:hint="eastAsia"/>
                <w:sz w:val="20"/>
                <w:lang w:val="en-GB" w:eastAsia="zh-CN"/>
              </w:rPr>
              <w:t>U</w:t>
            </w:r>
            <w:r w:rsidRPr="005507E6">
              <w:rPr>
                <w:rFonts w:ascii="Times New Roman" w:eastAsiaTheme="minorEastAsia" w:hAnsi="Times New Roman"/>
                <w:sz w:val="20"/>
                <w:lang w:val="en-GB" w:eastAsia="zh-CN"/>
              </w:rPr>
              <w:t>E side</w:t>
            </w:r>
          </w:p>
        </w:tc>
        <w:tc>
          <w:tcPr>
            <w:tcW w:w="1879" w:type="dxa"/>
            <w:vMerge w:val="restart"/>
          </w:tcPr>
          <w:p w14:paraId="1D54EF06" w14:textId="252D7D7A" w:rsidR="00667ECB" w:rsidRPr="005507E6" w:rsidRDefault="002867B1" w:rsidP="0063311B">
            <w:pPr>
              <w:snapToGrid w:val="0"/>
              <w:spacing w:after="0"/>
              <w:contextualSpacing/>
              <w:jc w:val="both"/>
              <w:rPr>
                <w:rFonts w:ascii="Times New Roman" w:eastAsiaTheme="minorEastAsia" w:hAnsi="Times New Roman"/>
                <w:sz w:val="20"/>
                <w:lang w:val="en-GB" w:eastAsia="zh-CN"/>
              </w:rPr>
            </w:pPr>
            <w:r w:rsidRPr="005507E6">
              <w:rPr>
                <w:rFonts w:ascii="Times New Roman" w:eastAsiaTheme="minorEastAsia" w:hAnsi="Times New Roman"/>
                <w:sz w:val="20"/>
                <w:lang w:val="en-GB" w:eastAsia="zh-CN"/>
              </w:rPr>
              <w:t>gNB</w:t>
            </w:r>
            <w:r w:rsidR="00816002" w:rsidRPr="005507E6">
              <w:rPr>
                <w:rFonts w:ascii="Times New Roman" w:eastAsiaTheme="minorEastAsia" w:hAnsi="Times New Roman"/>
                <w:sz w:val="20"/>
                <w:lang w:val="en-GB" w:eastAsia="zh-CN"/>
              </w:rPr>
              <w:t xml:space="preserve"> </w:t>
            </w:r>
            <w:r w:rsidR="00816002" w:rsidRPr="005507E6">
              <w:rPr>
                <w:rFonts w:ascii="Times New Roman" w:hAnsi="Times New Roman"/>
                <w:sz w:val="20"/>
                <w:lang w:val="en-GB" w:eastAsia="zh-CN"/>
              </w:rPr>
              <w:t>(FFS OAM)</w:t>
            </w:r>
            <w:r w:rsidR="00667ECB" w:rsidRPr="005507E6">
              <w:rPr>
                <w:rFonts w:ascii="Times New Roman" w:eastAsiaTheme="minorEastAsia" w:hAnsi="Times New Roman"/>
                <w:sz w:val="20"/>
                <w:lang w:val="en-GB" w:eastAsia="zh-CN"/>
              </w:rPr>
              <w:t>;</w:t>
            </w:r>
          </w:p>
          <w:p w14:paraId="1258268E" w14:textId="19B60710" w:rsidR="002867B1" w:rsidRPr="005507E6" w:rsidRDefault="002867B1" w:rsidP="0063311B">
            <w:pPr>
              <w:snapToGrid w:val="0"/>
              <w:spacing w:after="0"/>
              <w:contextualSpacing/>
              <w:jc w:val="both"/>
              <w:rPr>
                <w:rFonts w:ascii="Times New Roman" w:eastAsiaTheme="minorEastAsia" w:hAnsi="Times New Roman"/>
                <w:sz w:val="20"/>
                <w:lang w:val="en-GB" w:eastAsia="zh-CN"/>
              </w:rPr>
            </w:pPr>
            <w:r w:rsidRPr="005507E6">
              <w:rPr>
                <w:rFonts w:ascii="Times New Roman" w:hAnsi="Times New Roman"/>
                <w:sz w:val="20"/>
                <w:lang w:val="en-GB" w:eastAsia="zh-CN"/>
              </w:rPr>
              <w:t>(Optional)</w:t>
            </w:r>
          </w:p>
          <w:p w14:paraId="3ADDDD03" w14:textId="5957A4BF" w:rsidR="00667ECB" w:rsidRPr="005507E6" w:rsidRDefault="00667ECB" w:rsidP="0063311B">
            <w:pPr>
              <w:snapToGrid w:val="0"/>
              <w:spacing w:after="0"/>
              <w:contextualSpacing/>
              <w:jc w:val="both"/>
              <w:rPr>
                <w:rFonts w:ascii="Times New Roman" w:eastAsiaTheme="minorEastAsia" w:hAnsi="Times New Roman"/>
                <w:sz w:val="20"/>
                <w:lang w:val="en-GB" w:eastAsia="zh-CN"/>
              </w:rPr>
            </w:pPr>
            <w:r w:rsidRPr="005507E6">
              <w:rPr>
                <w:rFonts w:ascii="Times New Roman" w:eastAsiaTheme="minorEastAsia" w:hAnsi="Times New Roman"/>
                <w:sz w:val="20"/>
                <w:lang w:val="en-GB" w:eastAsia="zh-CN"/>
              </w:rPr>
              <w:t>UE side</w:t>
            </w:r>
          </w:p>
        </w:tc>
        <w:tc>
          <w:tcPr>
            <w:tcW w:w="1050" w:type="dxa"/>
            <w:vMerge w:val="restart"/>
          </w:tcPr>
          <w:p w14:paraId="225CFE2D" w14:textId="7166845F" w:rsidR="002867B1" w:rsidRPr="005507E6" w:rsidRDefault="002867B1" w:rsidP="0063311B">
            <w:pPr>
              <w:snapToGrid w:val="0"/>
              <w:spacing w:after="0"/>
              <w:contextualSpacing/>
              <w:jc w:val="both"/>
              <w:rPr>
                <w:rFonts w:ascii="Times New Roman" w:eastAsiaTheme="minorEastAsia" w:hAnsi="Times New Roman"/>
                <w:sz w:val="20"/>
                <w:lang w:val="en-GB" w:eastAsia="zh-CN"/>
              </w:rPr>
            </w:pPr>
            <w:r w:rsidRPr="005507E6">
              <w:rPr>
                <w:rFonts w:ascii="Times New Roman" w:eastAsiaTheme="minorEastAsia" w:hAnsi="Times New Roman"/>
                <w:sz w:val="20"/>
                <w:lang w:val="en-GB" w:eastAsia="zh-CN"/>
              </w:rPr>
              <w:t>gNB</w:t>
            </w:r>
            <w:r w:rsidR="00667ECB" w:rsidRPr="005507E6">
              <w:rPr>
                <w:rFonts w:ascii="Times New Roman" w:eastAsiaTheme="minorEastAsia" w:hAnsi="Times New Roman"/>
                <w:sz w:val="20"/>
                <w:lang w:val="en-GB" w:eastAsia="zh-CN"/>
              </w:rPr>
              <w:t xml:space="preserve">; </w:t>
            </w:r>
          </w:p>
          <w:p w14:paraId="3D2B827A" w14:textId="26D0FD2E" w:rsidR="002867B1" w:rsidRPr="005507E6" w:rsidRDefault="002867B1" w:rsidP="002867B1">
            <w:pPr>
              <w:snapToGrid w:val="0"/>
              <w:spacing w:after="0"/>
              <w:contextualSpacing/>
              <w:jc w:val="both"/>
              <w:rPr>
                <w:rFonts w:ascii="Times New Roman" w:eastAsiaTheme="minorEastAsia" w:hAnsi="Times New Roman"/>
                <w:sz w:val="20"/>
                <w:lang w:val="en-GB" w:eastAsia="zh-CN"/>
              </w:rPr>
            </w:pPr>
            <w:bookmarkStart w:id="181" w:name="OLE_LINK693"/>
            <w:bookmarkStart w:id="182" w:name="OLE_LINK694"/>
            <w:r w:rsidRPr="005507E6">
              <w:rPr>
                <w:rFonts w:ascii="Times New Roman" w:hAnsi="Times New Roman"/>
                <w:sz w:val="20"/>
                <w:lang w:val="en-GB" w:eastAsia="zh-CN"/>
              </w:rPr>
              <w:t>(Optional)</w:t>
            </w:r>
            <w:bookmarkEnd w:id="181"/>
            <w:bookmarkEnd w:id="182"/>
          </w:p>
          <w:p w14:paraId="6C74A058" w14:textId="2569A6D7" w:rsidR="00667ECB" w:rsidRPr="005507E6" w:rsidRDefault="00667ECB" w:rsidP="002867B1">
            <w:pPr>
              <w:snapToGrid w:val="0"/>
              <w:spacing w:after="0"/>
              <w:contextualSpacing/>
              <w:jc w:val="both"/>
              <w:rPr>
                <w:rFonts w:ascii="Times New Roman" w:eastAsiaTheme="minorEastAsia" w:hAnsi="Times New Roman"/>
                <w:sz w:val="20"/>
                <w:lang w:val="en-GB" w:eastAsia="zh-CN"/>
              </w:rPr>
            </w:pPr>
            <w:r w:rsidRPr="005507E6">
              <w:rPr>
                <w:rFonts w:ascii="Times New Roman" w:eastAsiaTheme="minorEastAsia" w:hAnsi="Times New Roman"/>
                <w:sz w:val="20"/>
                <w:lang w:val="en-GB" w:eastAsia="zh-CN"/>
              </w:rPr>
              <w:t>UE side</w:t>
            </w:r>
          </w:p>
        </w:tc>
        <w:tc>
          <w:tcPr>
            <w:tcW w:w="1250" w:type="dxa"/>
          </w:tcPr>
          <w:p w14:paraId="5138369F" w14:textId="3C620ED6" w:rsidR="00667ECB" w:rsidRPr="005507E6" w:rsidRDefault="001A6429" w:rsidP="0063311B">
            <w:pPr>
              <w:snapToGrid w:val="0"/>
              <w:spacing w:after="0"/>
              <w:contextualSpacing/>
              <w:jc w:val="both"/>
              <w:rPr>
                <w:rFonts w:ascii="Times New Roman" w:eastAsiaTheme="minorEastAsia" w:hAnsi="Times New Roman"/>
                <w:sz w:val="20"/>
                <w:lang w:val="en-GB" w:eastAsia="zh-CN"/>
              </w:rPr>
            </w:pPr>
            <w:bookmarkStart w:id="183" w:name="OLE_LINK665"/>
            <w:bookmarkStart w:id="184" w:name="OLE_LINK666"/>
            <w:r w:rsidRPr="005507E6">
              <w:rPr>
                <w:rFonts w:ascii="Times New Roman" w:eastAsiaTheme="minorEastAsia" w:hAnsi="Times New Roman"/>
                <w:sz w:val="20"/>
                <w:lang w:val="en-GB" w:eastAsia="zh-CN"/>
              </w:rPr>
              <w:t>gNB</w:t>
            </w:r>
            <w:bookmarkEnd w:id="183"/>
            <w:bookmarkEnd w:id="184"/>
          </w:p>
        </w:tc>
        <w:tc>
          <w:tcPr>
            <w:tcW w:w="1572" w:type="dxa"/>
          </w:tcPr>
          <w:p w14:paraId="749445E7" w14:textId="18E006C1" w:rsidR="00667ECB" w:rsidRPr="005507E6" w:rsidRDefault="001A6429" w:rsidP="0063311B">
            <w:pPr>
              <w:snapToGrid w:val="0"/>
              <w:spacing w:after="0"/>
              <w:contextualSpacing/>
              <w:jc w:val="both"/>
              <w:rPr>
                <w:rFonts w:ascii="Times New Roman" w:eastAsiaTheme="minorEastAsia" w:hAnsi="Times New Roman"/>
                <w:sz w:val="20"/>
                <w:lang w:val="en-GB" w:eastAsia="zh-CN"/>
              </w:rPr>
            </w:pPr>
            <w:r w:rsidRPr="005507E6">
              <w:rPr>
                <w:rFonts w:ascii="Times New Roman" w:hAnsi="Times New Roman"/>
                <w:sz w:val="20"/>
                <w:lang w:val="en-GB" w:eastAsia="zh-CN"/>
              </w:rPr>
              <w:t>gNB</w:t>
            </w:r>
          </w:p>
        </w:tc>
        <w:tc>
          <w:tcPr>
            <w:tcW w:w="1227" w:type="dxa"/>
            <w:vMerge w:val="restart"/>
          </w:tcPr>
          <w:p w14:paraId="3D9F2367" w14:textId="0B516D3E" w:rsidR="00667ECB" w:rsidRPr="005507E6" w:rsidRDefault="00667ECB" w:rsidP="0063311B">
            <w:pPr>
              <w:snapToGrid w:val="0"/>
              <w:spacing w:after="0"/>
              <w:contextualSpacing/>
              <w:jc w:val="both"/>
              <w:rPr>
                <w:rFonts w:ascii="Times New Roman" w:eastAsiaTheme="minorEastAsia" w:hAnsi="Times New Roman"/>
                <w:sz w:val="20"/>
                <w:lang w:val="en-GB" w:eastAsia="zh-CN"/>
              </w:rPr>
            </w:pPr>
            <w:r w:rsidRPr="005507E6">
              <w:rPr>
                <w:rFonts w:ascii="Times New Roman" w:eastAsiaTheme="minorEastAsia" w:hAnsi="Times New Roman" w:hint="eastAsia"/>
                <w:sz w:val="20"/>
                <w:lang w:val="en-GB" w:eastAsia="zh-CN"/>
              </w:rPr>
              <w:t>B</w:t>
            </w:r>
            <w:r w:rsidRPr="005507E6">
              <w:rPr>
                <w:rFonts w:ascii="Times New Roman" w:eastAsiaTheme="minorEastAsia" w:hAnsi="Times New Roman"/>
                <w:sz w:val="20"/>
                <w:lang w:val="en-GB" w:eastAsia="zh-CN"/>
              </w:rPr>
              <w:t>M, CSI prediction,</w:t>
            </w:r>
          </w:p>
          <w:p w14:paraId="357C11F3" w14:textId="50BA1FD6" w:rsidR="00667ECB" w:rsidRPr="005507E6" w:rsidRDefault="00667ECB" w:rsidP="0063311B">
            <w:pPr>
              <w:snapToGrid w:val="0"/>
              <w:spacing w:after="0"/>
              <w:contextualSpacing/>
              <w:jc w:val="both"/>
              <w:rPr>
                <w:rFonts w:ascii="Times New Roman" w:eastAsiaTheme="minorEastAsia" w:hAnsi="Times New Roman"/>
                <w:sz w:val="20"/>
                <w:lang w:val="en-GB" w:eastAsia="zh-CN"/>
              </w:rPr>
            </w:pPr>
            <w:r w:rsidRPr="005507E6">
              <w:rPr>
                <w:rFonts w:ascii="Times New Roman" w:eastAsiaTheme="minorEastAsia" w:hAnsi="Times New Roman" w:hint="eastAsia"/>
                <w:sz w:val="20"/>
                <w:lang w:val="en-GB" w:eastAsia="zh-CN"/>
              </w:rPr>
              <w:t>P</w:t>
            </w:r>
            <w:r w:rsidR="00913497" w:rsidRPr="005507E6">
              <w:rPr>
                <w:rFonts w:ascii="Times New Roman" w:eastAsiaTheme="minorEastAsia" w:hAnsi="Times New Roman"/>
                <w:sz w:val="20"/>
                <w:lang w:val="en-GB" w:eastAsia="zh-CN"/>
              </w:rPr>
              <w:t>OS-Case 1, POS-Case 2a</w:t>
            </w:r>
          </w:p>
        </w:tc>
      </w:tr>
      <w:tr w:rsidR="005507E6" w:rsidRPr="005507E6" w14:paraId="29946136" w14:textId="77777777" w:rsidTr="002A6E71">
        <w:trPr>
          <w:trHeight w:val="720"/>
        </w:trPr>
        <w:tc>
          <w:tcPr>
            <w:tcW w:w="1028" w:type="dxa"/>
            <w:vMerge/>
          </w:tcPr>
          <w:p w14:paraId="2C80F329" w14:textId="77777777" w:rsidR="00B33BEA" w:rsidRPr="005507E6" w:rsidRDefault="00B33BEA" w:rsidP="0063311B">
            <w:pPr>
              <w:snapToGrid w:val="0"/>
              <w:contextualSpacing/>
              <w:jc w:val="both"/>
              <w:rPr>
                <w:rFonts w:ascii="Times New Roman" w:hAnsi="Times New Roman"/>
                <w:b/>
                <w:bCs/>
                <w:sz w:val="20"/>
                <w:lang w:val="en-GB" w:eastAsia="zh-CN"/>
              </w:rPr>
            </w:pPr>
          </w:p>
        </w:tc>
        <w:tc>
          <w:tcPr>
            <w:tcW w:w="865" w:type="dxa"/>
            <w:vMerge/>
          </w:tcPr>
          <w:p w14:paraId="69FD38B2" w14:textId="77777777" w:rsidR="00B33BEA" w:rsidRPr="005507E6" w:rsidRDefault="00B33BEA" w:rsidP="0063311B">
            <w:pPr>
              <w:snapToGrid w:val="0"/>
              <w:contextualSpacing/>
              <w:jc w:val="both"/>
              <w:rPr>
                <w:rFonts w:ascii="Times New Roman" w:hAnsi="Times New Roman"/>
                <w:sz w:val="20"/>
                <w:lang w:val="en-GB" w:eastAsia="zh-CN"/>
              </w:rPr>
            </w:pPr>
          </w:p>
        </w:tc>
        <w:tc>
          <w:tcPr>
            <w:tcW w:w="865" w:type="dxa"/>
            <w:vMerge/>
          </w:tcPr>
          <w:p w14:paraId="3274E579" w14:textId="77777777" w:rsidR="00B33BEA" w:rsidRPr="005507E6" w:rsidRDefault="00B33BEA" w:rsidP="0063311B">
            <w:pPr>
              <w:snapToGrid w:val="0"/>
              <w:contextualSpacing/>
              <w:jc w:val="both"/>
              <w:rPr>
                <w:rFonts w:ascii="Times New Roman" w:hAnsi="Times New Roman"/>
                <w:sz w:val="20"/>
                <w:lang w:val="en-GB" w:eastAsia="zh-CN"/>
              </w:rPr>
            </w:pPr>
          </w:p>
        </w:tc>
        <w:tc>
          <w:tcPr>
            <w:tcW w:w="1879" w:type="dxa"/>
            <w:vMerge/>
          </w:tcPr>
          <w:p w14:paraId="49942082" w14:textId="77777777" w:rsidR="00B33BEA" w:rsidRPr="005507E6" w:rsidRDefault="00B33BEA" w:rsidP="0063311B">
            <w:pPr>
              <w:snapToGrid w:val="0"/>
              <w:contextualSpacing/>
              <w:jc w:val="both"/>
              <w:rPr>
                <w:rFonts w:ascii="Times New Roman" w:hAnsi="Times New Roman"/>
                <w:sz w:val="20"/>
                <w:lang w:val="en-GB" w:eastAsia="zh-CN"/>
              </w:rPr>
            </w:pPr>
          </w:p>
        </w:tc>
        <w:tc>
          <w:tcPr>
            <w:tcW w:w="1050" w:type="dxa"/>
            <w:vMerge/>
          </w:tcPr>
          <w:p w14:paraId="52AFF4FD" w14:textId="77777777" w:rsidR="00B33BEA" w:rsidRPr="005507E6" w:rsidRDefault="00B33BEA" w:rsidP="0063311B">
            <w:pPr>
              <w:snapToGrid w:val="0"/>
              <w:contextualSpacing/>
              <w:jc w:val="both"/>
              <w:rPr>
                <w:rFonts w:ascii="Times New Roman" w:hAnsi="Times New Roman"/>
                <w:sz w:val="20"/>
                <w:lang w:val="en-GB" w:eastAsia="zh-CN"/>
              </w:rPr>
            </w:pPr>
          </w:p>
        </w:tc>
        <w:tc>
          <w:tcPr>
            <w:tcW w:w="1250" w:type="dxa"/>
          </w:tcPr>
          <w:p w14:paraId="43567EFA" w14:textId="28C7E20A" w:rsidR="00B33BEA" w:rsidRPr="005507E6" w:rsidRDefault="00B33BEA" w:rsidP="0063311B">
            <w:pPr>
              <w:snapToGrid w:val="0"/>
              <w:contextualSpacing/>
              <w:jc w:val="both"/>
              <w:rPr>
                <w:rFonts w:ascii="Times New Roman" w:hAnsi="Times New Roman"/>
                <w:sz w:val="20"/>
                <w:lang w:val="en-GB" w:eastAsia="zh-CN"/>
              </w:rPr>
            </w:pPr>
            <w:r w:rsidRPr="005507E6">
              <w:rPr>
                <w:rFonts w:ascii="Times New Roman" w:hAnsi="Times New Roman"/>
                <w:sz w:val="20"/>
                <w:lang w:val="en-GB" w:eastAsia="zh-CN"/>
              </w:rPr>
              <w:t>OAM</w:t>
            </w:r>
          </w:p>
        </w:tc>
        <w:tc>
          <w:tcPr>
            <w:tcW w:w="1572" w:type="dxa"/>
          </w:tcPr>
          <w:p w14:paraId="68521A54" w14:textId="3C570A94" w:rsidR="00B33BEA" w:rsidRPr="005507E6" w:rsidRDefault="00B33BEA" w:rsidP="0063311B">
            <w:pPr>
              <w:snapToGrid w:val="0"/>
              <w:contextualSpacing/>
              <w:jc w:val="both"/>
              <w:rPr>
                <w:rFonts w:ascii="Times New Roman" w:eastAsiaTheme="minorEastAsia" w:hAnsi="Times New Roman"/>
                <w:sz w:val="20"/>
                <w:lang w:val="en-GB" w:eastAsia="zh-CN"/>
              </w:rPr>
            </w:pPr>
            <w:r w:rsidRPr="005507E6">
              <w:rPr>
                <w:rFonts w:ascii="Times New Roman" w:eastAsiaTheme="minorEastAsia" w:hAnsi="Times New Roman" w:hint="eastAsia"/>
                <w:sz w:val="20"/>
                <w:lang w:val="en-GB" w:eastAsia="zh-CN"/>
              </w:rPr>
              <w:t>g</w:t>
            </w:r>
            <w:r w:rsidRPr="005507E6">
              <w:rPr>
                <w:rFonts w:ascii="Times New Roman" w:eastAsiaTheme="minorEastAsia" w:hAnsi="Times New Roman"/>
                <w:sz w:val="20"/>
                <w:lang w:val="en-GB" w:eastAsia="zh-CN"/>
              </w:rPr>
              <w:t>NB/OAM</w:t>
            </w:r>
          </w:p>
        </w:tc>
        <w:tc>
          <w:tcPr>
            <w:tcW w:w="1227" w:type="dxa"/>
            <w:vMerge/>
          </w:tcPr>
          <w:p w14:paraId="30C8FCBB" w14:textId="77777777" w:rsidR="00B33BEA" w:rsidRPr="005507E6" w:rsidRDefault="00B33BEA" w:rsidP="0063311B">
            <w:pPr>
              <w:snapToGrid w:val="0"/>
              <w:contextualSpacing/>
              <w:jc w:val="both"/>
              <w:rPr>
                <w:rFonts w:ascii="Times New Roman" w:hAnsi="Times New Roman"/>
                <w:sz w:val="20"/>
                <w:lang w:val="en-GB" w:eastAsia="zh-CN"/>
              </w:rPr>
            </w:pPr>
          </w:p>
        </w:tc>
      </w:tr>
      <w:tr w:rsidR="005507E6" w:rsidRPr="005507E6" w14:paraId="3551B63D" w14:textId="77777777" w:rsidTr="002A6E71">
        <w:trPr>
          <w:trHeight w:val="613"/>
        </w:trPr>
        <w:tc>
          <w:tcPr>
            <w:tcW w:w="1028" w:type="dxa"/>
            <w:vMerge/>
          </w:tcPr>
          <w:p w14:paraId="329AD956" w14:textId="77777777" w:rsidR="00667ECB" w:rsidRPr="005507E6" w:rsidRDefault="00667ECB" w:rsidP="0063311B">
            <w:pPr>
              <w:snapToGrid w:val="0"/>
              <w:spacing w:after="0"/>
              <w:contextualSpacing/>
              <w:jc w:val="both"/>
              <w:rPr>
                <w:rFonts w:ascii="Times New Roman" w:hAnsi="Times New Roman"/>
                <w:b/>
                <w:bCs/>
                <w:sz w:val="20"/>
                <w:lang w:val="en-GB" w:eastAsia="zh-CN"/>
              </w:rPr>
            </w:pPr>
          </w:p>
        </w:tc>
        <w:tc>
          <w:tcPr>
            <w:tcW w:w="865" w:type="dxa"/>
            <w:vMerge/>
          </w:tcPr>
          <w:p w14:paraId="79908BC9" w14:textId="77777777" w:rsidR="00667ECB" w:rsidRPr="005507E6" w:rsidRDefault="00667ECB" w:rsidP="0063311B">
            <w:pPr>
              <w:snapToGrid w:val="0"/>
              <w:spacing w:after="0"/>
              <w:contextualSpacing/>
              <w:jc w:val="both"/>
              <w:rPr>
                <w:rFonts w:ascii="Times New Roman" w:hAnsi="Times New Roman"/>
                <w:sz w:val="20"/>
                <w:lang w:val="en-GB" w:eastAsia="zh-CN"/>
              </w:rPr>
            </w:pPr>
          </w:p>
        </w:tc>
        <w:tc>
          <w:tcPr>
            <w:tcW w:w="865" w:type="dxa"/>
            <w:vMerge/>
          </w:tcPr>
          <w:p w14:paraId="394F8C2A" w14:textId="77777777" w:rsidR="00667ECB" w:rsidRPr="005507E6" w:rsidRDefault="00667ECB" w:rsidP="0063311B">
            <w:pPr>
              <w:snapToGrid w:val="0"/>
              <w:spacing w:after="0"/>
              <w:contextualSpacing/>
              <w:jc w:val="both"/>
              <w:rPr>
                <w:rFonts w:ascii="Times New Roman" w:hAnsi="Times New Roman"/>
                <w:sz w:val="20"/>
                <w:lang w:val="en-GB" w:eastAsia="zh-CN"/>
              </w:rPr>
            </w:pPr>
          </w:p>
        </w:tc>
        <w:tc>
          <w:tcPr>
            <w:tcW w:w="1879" w:type="dxa"/>
            <w:vMerge/>
          </w:tcPr>
          <w:p w14:paraId="3BC101B2" w14:textId="77777777" w:rsidR="00667ECB" w:rsidRPr="005507E6" w:rsidRDefault="00667ECB" w:rsidP="0063311B">
            <w:pPr>
              <w:snapToGrid w:val="0"/>
              <w:spacing w:after="0"/>
              <w:contextualSpacing/>
              <w:jc w:val="both"/>
              <w:rPr>
                <w:rFonts w:ascii="Times New Roman" w:hAnsi="Times New Roman"/>
                <w:sz w:val="20"/>
                <w:lang w:val="en-GB" w:eastAsia="zh-CN"/>
              </w:rPr>
            </w:pPr>
          </w:p>
        </w:tc>
        <w:tc>
          <w:tcPr>
            <w:tcW w:w="1050" w:type="dxa"/>
            <w:vMerge/>
          </w:tcPr>
          <w:p w14:paraId="766AECB7" w14:textId="77777777" w:rsidR="00667ECB" w:rsidRPr="005507E6" w:rsidRDefault="00667ECB" w:rsidP="0063311B">
            <w:pPr>
              <w:snapToGrid w:val="0"/>
              <w:spacing w:after="0"/>
              <w:contextualSpacing/>
              <w:jc w:val="both"/>
              <w:rPr>
                <w:rFonts w:ascii="Times New Roman" w:hAnsi="Times New Roman"/>
                <w:sz w:val="20"/>
                <w:lang w:val="en-GB" w:eastAsia="zh-CN"/>
              </w:rPr>
            </w:pPr>
          </w:p>
        </w:tc>
        <w:tc>
          <w:tcPr>
            <w:tcW w:w="1250" w:type="dxa"/>
          </w:tcPr>
          <w:p w14:paraId="7F082DA0" w14:textId="57678F55" w:rsidR="00667ECB" w:rsidRPr="005507E6" w:rsidRDefault="00667ECB" w:rsidP="0063311B">
            <w:pPr>
              <w:snapToGrid w:val="0"/>
              <w:spacing w:after="0"/>
              <w:contextualSpacing/>
              <w:jc w:val="both"/>
              <w:rPr>
                <w:rFonts w:ascii="Times New Roman" w:eastAsiaTheme="minorEastAsia" w:hAnsi="Times New Roman"/>
                <w:sz w:val="20"/>
                <w:lang w:val="en-GB" w:eastAsia="zh-CN"/>
              </w:rPr>
            </w:pPr>
            <w:r w:rsidRPr="005507E6">
              <w:rPr>
                <w:rFonts w:ascii="Times New Roman" w:eastAsiaTheme="minorEastAsia" w:hAnsi="Times New Roman" w:hint="eastAsia"/>
                <w:sz w:val="20"/>
                <w:lang w:val="en-GB" w:eastAsia="zh-CN"/>
              </w:rPr>
              <w:t>U</w:t>
            </w:r>
            <w:r w:rsidRPr="005507E6">
              <w:rPr>
                <w:rFonts w:ascii="Times New Roman" w:eastAsiaTheme="minorEastAsia" w:hAnsi="Times New Roman"/>
                <w:sz w:val="20"/>
                <w:lang w:val="en-GB" w:eastAsia="zh-CN"/>
              </w:rPr>
              <w:t>E side</w:t>
            </w:r>
          </w:p>
        </w:tc>
        <w:tc>
          <w:tcPr>
            <w:tcW w:w="1572" w:type="dxa"/>
          </w:tcPr>
          <w:p w14:paraId="77CB4AC8" w14:textId="59D83F48" w:rsidR="00667ECB" w:rsidRPr="005507E6" w:rsidRDefault="00667ECB" w:rsidP="0063311B">
            <w:pPr>
              <w:snapToGrid w:val="0"/>
              <w:spacing w:after="0"/>
              <w:contextualSpacing/>
              <w:jc w:val="both"/>
              <w:rPr>
                <w:rFonts w:ascii="Times New Roman" w:eastAsiaTheme="minorEastAsia" w:hAnsi="Times New Roman"/>
                <w:sz w:val="20"/>
                <w:lang w:val="en-GB" w:eastAsia="zh-CN"/>
              </w:rPr>
            </w:pPr>
            <w:r w:rsidRPr="005507E6">
              <w:rPr>
                <w:rFonts w:ascii="Times New Roman" w:eastAsiaTheme="minorEastAsia" w:hAnsi="Times New Roman" w:hint="eastAsia"/>
                <w:sz w:val="20"/>
                <w:lang w:val="en-GB" w:eastAsia="zh-CN"/>
              </w:rPr>
              <w:t>U</w:t>
            </w:r>
            <w:r w:rsidRPr="005507E6">
              <w:rPr>
                <w:rFonts w:ascii="Times New Roman" w:eastAsiaTheme="minorEastAsia" w:hAnsi="Times New Roman"/>
                <w:sz w:val="20"/>
                <w:lang w:val="en-GB" w:eastAsia="zh-CN"/>
              </w:rPr>
              <w:t>E side</w:t>
            </w:r>
          </w:p>
        </w:tc>
        <w:tc>
          <w:tcPr>
            <w:tcW w:w="1227" w:type="dxa"/>
            <w:vMerge/>
          </w:tcPr>
          <w:p w14:paraId="4D00DE01" w14:textId="77777777" w:rsidR="00667ECB" w:rsidRPr="005507E6" w:rsidRDefault="00667ECB" w:rsidP="0063311B">
            <w:pPr>
              <w:snapToGrid w:val="0"/>
              <w:spacing w:after="0"/>
              <w:contextualSpacing/>
              <w:jc w:val="both"/>
              <w:rPr>
                <w:rFonts w:ascii="Times New Roman" w:hAnsi="Times New Roman"/>
                <w:sz w:val="20"/>
                <w:lang w:val="en-GB" w:eastAsia="zh-CN"/>
              </w:rPr>
            </w:pPr>
          </w:p>
        </w:tc>
      </w:tr>
      <w:tr w:rsidR="005507E6" w:rsidRPr="005507E6" w14:paraId="507C14E4" w14:textId="73C95B89" w:rsidTr="002A6E71">
        <w:trPr>
          <w:trHeight w:val="433"/>
        </w:trPr>
        <w:tc>
          <w:tcPr>
            <w:tcW w:w="1028" w:type="dxa"/>
            <w:vMerge w:val="restart"/>
          </w:tcPr>
          <w:p w14:paraId="07132B40" w14:textId="64DE963E" w:rsidR="002A6E71" w:rsidRPr="005507E6" w:rsidRDefault="002A6E71" w:rsidP="001A6429">
            <w:pPr>
              <w:snapToGrid w:val="0"/>
              <w:spacing w:after="0"/>
              <w:contextualSpacing/>
              <w:jc w:val="both"/>
              <w:rPr>
                <w:rFonts w:ascii="Times New Roman" w:eastAsiaTheme="minorEastAsia" w:hAnsi="Times New Roman"/>
                <w:b/>
                <w:bCs/>
                <w:sz w:val="20"/>
                <w:lang w:val="en-GB" w:eastAsia="zh-CN"/>
              </w:rPr>
            </w:pPr>
            <w:bookmarkStart w:id="185" w:name="_Hlk134697098"/>
            <w:r w:rsidRPr="005507E6">
              <w:rPr>
                <w:rFonts w:ascii="Times New Roman" w:eastAsiaTheme="minorEastAsia" w:hAnsi="Times New Roman" w:hint="eastAsia"/>
                <w:b/>
                <w:bCs/>
                <w:sz w:val="20"/>
                <w:lang w:val="en-GB" w:eastAsia="zh-CN"/>
              </w:rPr>
              <w:t>N</w:t>
            </w:r>
            <w:r w:rsidRPr="005507E6">
              <w:rPr>
                <w:rFonts w:ascii="Times New Roman" w:eastAsiaTheme="minorEastAsia" w:hAnsi="Times New Roman"/>
                <w:b/>
                <w:bCs/>
                <w:sz w:val="20"/>
                <w:lang w:val="en-GB" w:eastAsia="zh-CN"/>
              </w:rPr>
              <w:t>etwork-sided model</w:t>
            </w:r>
          </w:p>
        </w:tc>
        <w:tc>
          <w:tcPr>
            <w:tcW w:w="865" w:type="dxa"/>
            <w:vMerge w:val="restart"/>
          </w:tcPr>
          <w:p w14:paraId="056EF605" w14:textId="5FBB5D3E" w:rsidR="002A6E71" w:rsidRPr="005507E6" w:rsidRDefault="002A6E71" w:rsidP="001A6429">
            <w:pPr>
              <w:snapToGrid w:val="0"/>
              <w:spacing w:after="0"/>
              <w:contextualSpacing/>
              <w:jc w:val="both"/>
              <w:rPr>
                <w:rFonts w:ascii="Times New Roman" w:eastAsiaTheme="minorEastAsia" w:hAnsi="Times New Roman"/>
                <w:sz w:val="20"/>
                <w:lang w:val="en-GB" w:eastAsia="zh-CN"/>
              </w:rPr>
            </w:pPr>
            <w:bookmarkStart w:id="186" w:name="OLE_LINK675"/>
            <w:bookmarkStart w:id="187" w:name="OLE_LINK676"/>
            <w:r w:rsidRPr="005507E6">
              <w:rPr>
                <w:rFonts w:ascii="Times New Roman" w:eastAsiaTheme="minorEastAsia" w:hAnsi="Times New Roman" w:hint="eastAsia"/>
                <w:sz w:val="20"/>
                <w:lang w:val="en-GB" w:eastAsia="zh-CN"/>
              </w:rPr>
              <w:t>g</w:t>
            </w:r>
            <w:r w:rsidRPr="005507E6">
              <w:rPr>
                <w:rFonts w:ascii="Times New Roman" w:eastAsiaTheme="minorEastAsia" w:hAnsi="Times New Roman"/>
                <w:sz w:val="20"/>
                <w:lang w:val="en-GB" w:eastAsia="zh-CN"/>
              </w:rPr>
              <w:t>NB</w:t>
            </w:r>
            <w:bookmarkEnd w:id="186"/>
            <w:bookmarkEnd w:id="187"/>
          </w:p>
        </w:tc>
        <w:tc>
          <w:tcPr>
            <w:tcW w:w="865" w:type="dxa"/>
            <w:vMerge w:val="restart"/>
          </w:tcPr>
          <w:p w14:paraId="0CE0C109" w14:textId="6AD24DFF" w:rsidR="002A6E71" w:rsidRPr="005507E6" w:rsidRDefault="002A6E71" w:rsidP="001A6429">
            <w:pPr>
              <w:snapToGrid w:val="0"/>
              <w:spacing w:after="0"/>
              <w:contextualSpacing/>
              <w:jc w:val="both"/>
              <w:rPr>
                <w:rFonts w:ascii="Times New Roman" w:eastAsiaTheme="minorEastAsia" w:hAnsi="Times New Roman"/>
                <w:sz w:val="20"/>
                <w:lang w:val="en-GB" w:eastAsia="zh-CN"/>
              </w:rPr>
            </w:pPr>
            <w:r w:rsidRPr="005507E6">
              <w:rPr>
                <w:rFonts w:ascii="Times New Roman" w:hAnsi="Times New Roman"/>
                <w:sz w:val="20"/>
                <w:lang w:val="en-GB" w:eastAsia="zh-CN"/>
              </w:rPr>
              <w:t>gNB</w:t>
            </w:r>
          </w:p>
        </w:tc>
        <w:tc>
          <w:tcPr>
            <w:tcW w:w="1879" w:type="dxa"/>
            <w:vMerge w:val="restart"/>
          </w:tcPr>
          <w:p w14:paraId="255A37FC" w14:textId="35C6B1BD" w:rsidR="002A6E71" w:rsidRPr="005507E6" w:rsidRDefault="002A6E71" w:rsidP="001A6429">
            <w:pPr>
              <w:snapToGrid w:val="0"/>
              <w:spacing w:after="0"/>
              <w:contextualSpacing/>
              <w:jc w:val="both"/>
              <w:rPr>
                <w:rFonts w:ascii="Times New Roman" w:eastAsiaTheme="minorEastAsia" w:hAnsi="Times New Roman"/>
                <w:sz w:val="20"/>
                <w:lang w:val="en-GB" w:eastAsia="zh-CN"/>
              </w:rPr>
            </w:pPr>
            <w:bookmarkStart w:id="188" w:name="OLE_LINK695"/>
            <w:bookmarkStart w:id="189" w:name="OLE_LINK696"/>
            <w:bookmarkStart w:id="190" w:name="OLE_LINK703"/>
            <w:r w:rsidRPr="005507E6">
              <w:rPr>
                <w:rFonts w:ascii="Times New Roman" w:eastAsiaTheme="minorEastAsia" w:hAnsi="Times New Roman"/>
                <w:sz w:val="20"/>
                <w:lang w:val="en-GB" w:eastAsia="zh-CN"/>
              </w:rPr>
              <w:t>gNB</w:t>
            </w:r>
            <w:bookmarkStart w:id="191" w:name="OLE_LINK697"/>
            <w:bookmarkStart w:id="192" w:name="OLE_LINK698"/>
            <w:r w:rsidRPr="005507E6">
              <w:rPr>
                <w:rFonts w:ascii="Times New Roman" w:eastAsiaTheme="minorEastAsia" w:hAnsi="Times New Roman"/>
                <w:sz w:val="20"/>
                <w:lang w:val="en-GB" w:eastAsia="zh-CN"/>
              </w:rPr>
              <w:t xml:space="preserve"> (FFS OAM)</w:t>
            </w:r>
            <w:bookmarkEnd w:id="188"/>
            <w:bookmarkEnd w:id="189"/>
            <w:bookmarkEnd w:id="190"/>
            <w:bookmarkEnd w:id="191"/>
            <w:bookmarkEnd w:id="192"/>
          </w:p>
        </w:tc>
        <w:tc>
          <w:tcPr>
            <w:tcW w:w="1050" w:type="dxa"/>
            <w:vMerge w:val="restart"/>
          </w:tcPr>
          <w:p w14:paraId="11227D7D" w14:textId="4CDCC0BD" w:rsidR="002A6E71" w:rsidRPr="005507E6" w:rsidRDefault="002A6E71" w:rsidP="001A6429">
            <w:pPr>
              <w:snapToGrid w:val="0"/>
              <w:spacing w:after="0"/>
              <w:contextualSpacing/>
              <w:jc w:val="both"/>
              <w:rPr>
                <w:rFonts w:ascii="Times New Roman" w:eastAsiaTheme="minorEastAsia" w:hAnsi="Times New Roman"/>
                <w:sz w:val="20"/>
                <w:lang w:val="en-GB" w:eastAsia="zh-CN"/>
              </w:rPr>
            </w:pPr>
            <w:bookmarkStart w:id="193" w:name="OLE_LINK701"/>
            <w:bookmarkStart w:id="194" w:name="OLE_LINK702"/>
            <w:r w:rsidRPr="005507E6">
              <w:rPr>
                <w:rFonts w:ascii="Times New Roman" w:hAnsi="Times New Roman"/>
                <w:sz w:val="20"/>
                <w:lang w:val="en-GB" w:eastAsia="zh-CN"/>
              </w:rPr>
              <w:t>gNB</w:t>
            </w:r>
            <w:bookmarkEnd w:id="193"/>
            <w:bookmarkEnd w:id="194"/>
          </w:p>
        </w:tc>
        <w:tc>
          <w:tcPr>
            <w:tcW w:w="1250" w:type="dxa"/>
          </w:tcPr>
          <w:p w14:paraId="53938929" w14:textId="100181FC" w:rsidR="002A6E71" w:rsidRPr="005507E6" w:rsidRDefault="002A6E71" w:rsidP="001A6429">
            <w:pPr>
              <w:snapToGrid w:val="0"/>
              <w:contextualSpacing/>
              <w:jc w:val="both"/>
              <w:rPr>
                <w:rFonts w:ascii="Times New Roman" w:hAnsi="Times New Roman"/>
                <w:sz w:val="20"/>
                <w:lang w:val="en-GB" w:eastAsia="zh-CN"/>
              </w:rPr>
            </w:pPr>
            <w:bookmarkStart w:id="195" w:name="OLE_LINK683"/>
            <w:bookmarkStart w:id="196" w:name="OLE_LINK684"/>
            <w:bookmarkStart w:id="197" w:name="OLE_LINK669"/>
            <w:bookmarkStart w:id="198" w:name="OLE_LINK670"/>
            <w:r w:rsidRPr="005507E6">
              <w:rPr>
                <w:rFonts w:ascii="Times New Roman" w:hAnsi="Times New Roman"/>
                <w:sz w:val="20"/>
                <w:lang w:val="en-GB" w:eastAsia="zh-CN"/>
              </w:rPr>
              <w:t>gNB</w:t>
            </w:r>
            <w:bookmarkEnd w:id="195"/>
            <w:bookmarkEnd w:id="196"/>
          </w:p>
        </w:tc>
        <w:bookmarkEnd w:id="197"/>
        <w:bookmarkEnd w:id="198"/>
        <w:tc>
          <w:tcPr>
            <w:tcW w:w="1572" w:type="dxa"/>
          </w:tcPr>
          <w:p w14:paraId="509DCADB" w14:textId="5686156D" w:rsidR="002A6E71" w:rsidRPr="005507E6" w:rsidRDefault="002A6E71" w:rsidP="001A6429">
            <w:pPr>
              <w:snapToGrid w:val="0"/>
              <w:spacing w:after="0"/>
              <w:contextualSpacing/>
              <w:jc w:val="both"/>
              <w:rPr>
                <w:rFonts w:ascii="Times New Roman" w:eastAsiaTheme="minorEastAsia" w:hAnsi="Times New Roman"/>
                <w:sz w:val="20"/>
                <w:lang w:val="en-GB" w:eastAsia="zh-CN"/>
              </w:rPr>
            </w:pPr>
            <w:r w:rsidRPr="005507E6">
              <w:rPr>
                <w:rFonts w:ascii="Times New Roman" w:hAnsi="Times New Roman"/>
                <w:sz w:val="20"/>
                <w:lang w:val="en-GB" w:eastAsia="zh-CN"/>
              </w:rPr>
              <w:t>gNB</w:t>
            </w:r>
          </w:p>
        </w:tc>
        <w:tc>
          <w:tcPr>
            <w:tcW w:w="1227" w:type="dxa"/>
            <w:vMerge w:val="restart"/>
          </w:tcPr>
          <w:p w14:paraId="11E5D599" w14:textId="77777777" w:rsidR="002A6E71" w:rsidRPr="005507E6" w:rsidRDefault="002A6E71" w:rsidP="001A6429">
            <w:pPr>
              <w:snapToGrid w:val="0"/>
              <w:spacing w:after="0"/>
              <w:contextualSpacing/>
              <w:jc w:val="both"/>
              <w:rPr>
                <w:rFonts w:ascii="Times New Roman" w:eastAsiaTheme="minorEastAsia" w:hAnsi="Times New Roman"/>
                <w:sz w:val="20"/>
                <w:lang w:val="en-GB" w:eastAsia="zh-CN"/>
              </w:rPr>
            </w:pPr>
            <w:r w:rsidRPr="005507E6">
              <w:rPr>
                <w:rFonts w:ascii="Times New Roman" w:eastAsiaTheme="minorEastAsia" w:hAnsi="Times New Roman" w:hint="eastAsia"/>
                <w:sz w:val="20"/>
                <w:lang w:val="en-GB" w:eastAsia="zh-CN"/>
              </w:rPr>
              <w:t>B</w:t>
            </w:r>
            <w:r w:rsidRPr="005507E6">
              <w:rPr>
                <w:rFonts w:ascii="Times New Roman" w:eastAsiaTheme="minorEastAsia" w:hAnsi="Times New Roman"/>
                <w:sz w:val="20"/>
                <w:lang w:val="en-GB" w:eastAsia="zh-CN"/>
              </w:rPr>
              <w:t>M, Positioning</w:t>
            </w:r>
          </w:p>
          <w:p w14:paraId="41C8EF80" w14:textId="77777777" w:rsidR="002A6E71" w:rsidRPr="005507E6" w:rsidRDefault="002A6E71" w:rsidP="001A6429">
            <w:pPr>
              <w:snapToGrid w:val="0"/>
              <w:spacing w:after="0"/>
              <w:contextualSpacing/>
              <w:jc w:val="both"/>
              <w:rPr>
                <w:rFonts w:ascii="Times New Roman" w:eastAsiaTheme="minorEastAsia" w:hAnsi="Times New Roman"/>
                <w:sz w:val="20"/>
                <w:lang w:val="en-GB" w:eastAsia="zh-CN"/>
              </w:rPr>
            </w:pPr>
            <w:r w:rsidRPr="005507E6">
              <w:rPr>
                <w:rFonts w:ascii="Times New Roman" w:eastAsiaTheme="minorEastAsia" w:hAnsi="Times New Roman" w:hint="eastAsia"/>
                <w:sz w:val="20"/>
                <w:lang w:val="en-GB" w:eastAsia="zh-CN"/>
              </w:rPr>
              <w:t>P</w:t>
            </w:r>
            <w:r w:rsidRPr="005507E6">
              <w:rPr>
                <w:rFonts w:ascii="Times New Roman" w:eastAsiaTheme="minorEastAsia" w:hAnsi="Times New Roman"/>
                <w:sz w:val="20"/>
                <w:lang w:val="en-GB" w:eastAsia="zh-CN"/>
              </w:rPr>
              <w:t>OS-Case 3a,</w:t>
            </w:r>
          </w:p>
          <w:p w14:paraId="0EC982D2" w14:textId="762574BF" w:rsidR="002A6E71" w:rsidRPr="005507E6" w:rsidRDefault="002A6E71" w:rsidP="001A6429">
            <w:pPr>
              <w:snapToGrid w:val="0"/>
              <w:spacing w:after="0"/>
              <w:contextualSpacing/>
              <w:jc w:val="both"/>
              <w:rPr>
                <w:rFonts w:ascii="Times New Roman" w:eastAsiaTheme="minorEastAsia" w:hAnsi="Times New Roman"/>
                <w:sz w:val="20"/>
                <w:lang w:val="en-GB" w:eastAsia="zh-CN"/>
              </w:rPr>
            </w:pPr>
          </w:p>
        </w:tc>
      </w:tr>
      <w:bookmarkEnd w:id="185"/>
      <w:tr w:rsidR="005507E6" w:rsidRPr="005507E6" w14:paraId="573EC726" w14:textId="77777777" w:rsidTr="002A6E71">
        <w:trPr>
          <w:trHeight w:val="433"/>
        </w:trPr>
        <w:tc>
          <w:tcPr>
            <w:tcW w:w="1028" w:type="dxa"/>
            <w:vMerge/>
          </w:tcPr>
          <w:p w14:paraId="794B888D" w14:textId="77777777" w:rsidR="002A6E71" w:rsidRPr="005507E6" w:rsidRDefault="002A6E71" w:rsidP="001A6429">
            <w:pPr>
              <w:snapToGrid w:val="0"/>
              <w:contextualSpacing/>
              <w:jc w:val="both"/>
              <w:rPr>
                <w:rFonts w:ascii="Times New Roman" w:hAnsi="Times New Roman"/>
                <w:b/>
                <w:bCs/>
                <w:sz w:val="20"/>
                <w:lang w:val="en-GB" w:eastAsia="zh-CN"/>
              </w:rPr>
            </w:pPr>
          </w:p>
        </w:tc>
        <w:tc>
          <w:tcPr>
            <w:tcW w:w="865" w:type="dxa"/>
            <w:vMerge/>
          </w:tcPr>
          <w:p w14:paraId="61C279D7" w14:textId="77777777" w:rsidR="002A6E71" w:rsidRPr="005507E6" w:rsidRDefault="002A6E71" w:rsidP="001A6429">
            <w:pPr>
              <w:snapToGrid w:val="0"/>
              <w:contextualSpacing/>
              <w:jc w:val="both"/>
              <w:rPr>
                <w:rFonts w:ascii="Times New Roman" w:hAnsi="Times New Roman"/>
                <w:sz w:val="20"/>
                <w:lang w:val="en-GB" w:eastAsia="zh-CN"/>
              </w:rPr>
            </w:pPr>
          </w:p>
        </w:tc>
        <w:tc>
          <w:tcPr>
            <w:tcW w:w="865" w:type="dxa"/>
            <w:vMerge/>
          </w:tcPr>
          <w:p w14:paraId="7CC9073E" w14:textId="77777777" w:rsidR="002A6E71" w:rsidRPr="005507E6" w:rsidRDefault="002A6E71" w:rsidP="001A6429">
            <w:pPr>
              <w:snapToGrid w:val="0"/>
              <w:contextualSpacing/>
              <w:jc w:val="both"/>
              <w:rPr>
                <w:rFonts w:ascii="Times New Roman" w:hAnsi="Times New Roman"/>
                <w:sz w:val="20"/>
                <w:lang w:val="en-GB" w:eastAsia="zh-CN"/>
              </w:rPr>
            </w:pPr>
          </w:p>
        </w:tc>
        <w:tc>
          <w:tcPr>
            <w:tcW w:w="1879" w:type="dxa"/>
            <w:vMerge/>
          </w:tcPr>
          <w:p w14:paraId="4727C312" w14:textId="77777777" w:rsidR="002A6E71" w:rsidRPr="005507E6" w:rsidRDefault="002A6E71" w:rsidP="001A6429">
            <w:pPr>
              <w:snapToGrid w:val="0"/>
              <w:contextualSpacing/>
              <w:jc w:val="both"/>
              <w:rPr>
                <w:rFonts w:ascii="Times New Roman" w:hAnsi="Times New Roman"/>
                <w:sz w:val="20"/>
                <w:lang w:val="en-GB" w:eastAsia="zh-CN"/>
              </w:rPr>
            </w:pPr>
          </w:p>
        </w:tc>
        <w:tc>
          <w:tcPr>
            <w:tcW w:w="1050" w:type="dxa"/>
            <w:vMerge/>
          </w:tcPr>
          <w:p w14:paraId="5B735298" w14:textId="77777777" w:rsidR="002A6E71" w:rsidRPr="005507E6" w:rsidRDefault="002A6E71" w:rsidP="001A6429">
            <w:pPr>
              <w:snapToGrid w:val="0"/>
              <w:contextualSpacing/>
              <w:jc w:val="both"/>
              <w:rPr>
                <w:rFonts w:ascii="Times New Roman" w:hAnsi="Times New Roman"/>
                <w:sz w:val="20"/>
                <w:lang w:val="en-GB" w:eastAsia="zh-CN"/>
              </w:rPr>
            </w:pPr>
          </w:p>
        </w:tc>
        <w:tc>
          <w:tcPr>
            <w:tcW w:w="1250" w:type="dxa"/>
          </w:tcPr>
          <w:p w14:paraId="2ED0452C" w14:textId="207F92A1" w:rsidR="002A6E71" w:rsidRPr="005507E6" w:rsidRDefault="002A6E71" w:rsidP="001A6429">
            <w:pPr>
              <w:snapToGrid w:val="0"/>
              <w:contextualSpacing/>
              <w:jc w:val="both"/>
              <w:rPr>
                <w:rFonts w:ascii="Times New Roman" w:hAnsi="Times New Roman"/>
                <w:sz w:val="20"/>
                <w:lang w:val="en-GB" w:eastAsia="zh-CN"/>
              </w:rPr>
            </w:pPr>
            <w:r w:rsidRPr="005507E6">
              <w:rPr>
                <w:rFonts w:ascii="Times New Roman" w:hAnsi="Times New Roman"/>
                <w:sz w:val="20"/>
                <w:lang w:val="en-GB" w:eastAsia="zh-CN"/>
              </w:rPr>
              <w:t>OAM</w:t>
            </w:r>
          </w:p>
        </w:tc>
        <w:tc>
          <w:tcPr>
            <w:tcW w:w="1572" w:type="dxa"/>
          </w:tcPr>
          <w:p w14:paraId="15CEE521" w14:textId="77777777" w:rsidR="002A6E71" w:rsidRPr="005507E6" w:rsidRDefault="002A6E71" w:rsidP="00B33BEA">
            <w:pPr>
              <w:snapToGrid w:val="0"/>
              <w:contextualSpacing/>
              <w:jc w:val="both"/>
              <w:rPr>
                <w:rFonts w:ascii="Times New Roman" w:hAnsi="Times New Roman"/>
                <w:sz w:val="20"/>
                <w:lang w:val="en-GB" w:eastAsia="zh-CN"/>
              </w:rPr>
            </w:pPr>
            <w:r w:rsidRPr="005507E6">
              <w:rPr>
                <w:rFonts w:ascii="Times New Roman" w:hAnsi="Times New Roman"/>
                <w:sz w:val="20"/>
                <w:lang w:val="en-GB" w:eastAsia="zh-CN"/>
              </w:rPr>
              <w:t>gNB/OAM</w:t>
            </w:r>
          </w:p>
          <w:p w14:paraId="72346EE0" w14:textId="37B82781" w:rsidR="002A6E71" w:rsidRPr="005507E6" w:rsidRDefault="002A6E71" w:rsidP="001A6429">
            <w:pPr>
              <w:snapToGrid w:val="0"/>
              <w:contextualSpacing/>
              <w:jc w:val="both"/>
              <w:rPr>
                <w:rFonts w:ascii="Times New Roman" w:hAnsi="Times New Roman"/>
                <w:sz w:val="20"/>
                <w:lang w:val="en-GB" w:eastAsia="zh-CN"/>
              </w:rPr>
            </w:pPr>
          </w:p>
        </w:tc>
        <w:tc>
          <w:tcPr>
            <w:tcW w:w="1227" w:type="dxa"/>
            <w:vMerge/>
          </w:tcPr>
          <w:p w14:paraId="608E8986" w14:textId="77777777" w:rsidR="002A6E71" w:rsidRPr="005507E6" w:rsidRDefault="002A6E71" w:rsidP="001A6429">
            <w:pPr>
              <w:snapToGrid w:val="0"/>
              <w:contextualSpacing/>
              <w:jc w:val="both"/>
              <w:rPr>
                <w:rFonts w:ascii="Times New Roman" w:hAnsi="Times New Roman"/>
                <w:sz w:val="20"/>
                <w:lang w:val="en-GB" w:eastAsia="zh-CN"/>
              </w:rPr>
            </w:pPr>
          </w:p>
        </w:tc>
      </w:tr>
      <w:tr w:rsidR="005507E6" w:rsidRPr="005507E6" w14:paraId="71F5D882" w14:textId="77777777" w:rsidTr="002A6E71">
        <w:trPr>
          <w:trHeight w:val="595"/>
        </w:trPr>
        <w:tc>
          <w:tcPr>
            <w:tcW w:w="1028" w:type="dxa"/>
            <w:vMerge/>
          </w:tcPr>
          <w:p w14:paraId="7D4F4628" w14:textId="77777777" w:rsidR="002A6E71" w:rsidRPr="005507E6" w:rsidRDefault="002A6E71" w:rsidP="0063311B">
            <w:pPr>
              <w:snapToGrid w:val="0"/>
              <w:contextualSpacing/>
              <w:jc w:val="both"/>
              <w:rPr>
                <w:rFonts w:ascii="Times New Roman" w:hAnsi="Times New Roman"/>
                <w:b/>
                <w:bCs/>
                <w:sz w:val="20"/>
                <w:lang w:val="en-GB" w:eastAsia="zh-CN"/>
              </w:rPr>
            </w:pPr>
          </w:p>
        </w:tc>
        <w:tc>
          <w:tcPr>
            <w:tcW w:w="865" w:type="dxa"/>
          </w:tcPr>
          <w:p w14:paraId="654356A1" w14:textId="5C9367F9" w:rsidR="002A6E71" w:rsidRPr="005507E6" w:rsidRDefault="002A6E71" w:rsidP="0063311B">
            <w:pPr>
              <w:snapToGrid w:val="0"/>
              <w:contextualSpacing/>
              <w:jc w:val="both"/>
              <w:rPr>
                <w:rFonts w:ascii="Times New Roman" w:eastAsiaTheme="minorEastAsia" w:hAnsi="Times New Roman"/>
                <w:sz w:val="20"/>
                <w:lang w:val="en-GB" w:eastAsia="zh-CN"/>
              </w:rPr>
            </w:pPr>
            <w:r w:rsidRPr="005507E6">
              <w:rPr>
                <w:rFonts w:ascii="Times New Roman" w:eastAsiaTheme="minorEastAsia" w:hAnsi="Times New Roman" w:hint="eastAsia"/>
                <w:sz w:val="20"/>
                <w:lang w:val="en-GB" w:eastAsia="zh-CN"/>
              </w:rPr>
              <w:t>L</w:t>
            </w:r>
            <w:r w:rsidRPr="005507E6">
              <w:rPr>
                <w:rFonts w:ascii="Times New Roman" w:eastAsiaTheme="minorEastAsia" w:hAnsi="Times New Roman"/>
                <w:sz w:val="20"/>
                <w:lang w:val="en-GB" w:eastAsia="zh-CN"/>
              </w:rPr>
              <w:t>MF</w:t>
            </w:r>
          </w:p>
        </w:tc>
        <w:tc>
          <w:tcPr>
            <w:tcW w:w="865" w:type="dxa"/>
          </w:tcPr>
          <w:p w14:paraId="635F401E" w14:textId="20026D1F" w:rsidR="002A6E71" w:rsidRPr="005507E6" w:rsidRDefault="002A6E71" w:rsidP="0063311B">
            <w:pPr>
              <w:snapToGrid w:val="0"/>
              <w:contextualSpacing/>
              <w:jc w:val="both"/>
              <w:rPr>
                <w:rFonts w:ascii="Times New Roman" w:eastAsiaTheme="minorEastAsia" w:hAnsi="Times New Roman"/>
                <w:sz w:val="20"/>
                <w:lang w:val="en-GB" w:eastAsia="zh-CN"/>
              </w:rPr>
            </w:pPr>
            <w:r w:rsidRPr="005507E6">
              <w:rPr>
                <w:rFonts w:ascii="Times New Roman" w:eastAsiaTheme="minorEastAsia" w:hAnsi="Times New Roman" w:hint="eastAsia"/>
                <w:sz w:val="20"/>
                <w:lang w:val="en-GB" w:eastAsia="zh-CN"/>
              </w:rPr>
              <w:t>L</w:t>
            </w:r>
            <w:r w:rsidRPr="005507E6">
              <w:rPr>
                <w:rFonts w:ascii="Times New Roman" w:eastAsiaTheme="minorEastAsia" w:hAnsi="Times New Roman"/>
                <w:sz w:val="20"/>
                <w:lang w:val="en-GB" w:eastAsia="zh-CN"/>
              </w:rPr>
              <w:t>MF</w:t>
            </w:r>
          </w:p>
        </w:tc>
        <w:tc>
          <w:tcPr>
            <w:tcW w:w="1879" w:type="dxa"/>
          </w:tcPr>
          <w:p w14:paraId="3219EA1A" w14:textId="77777777" w:rsidR="002A6E71" w:rsidRPr="005507E6" w:rsidRDefault="002A6E71" w:rsidP="0063311B">
            <w:pPr>
              <w:snapToGrid w:val="0"/>
              <w:contextualSpacing/>
              <w:jc w:val="both"/>
              <w:rPr>
                <w:rFonts w:ascii="Times New Roman" w:eastAsiaTheme="minorEastAsia" w:hAnsi="Times New Roman"/>
                <w:sz w:val="20"/>
                <w:lang w:val="en-GB" w:eastAsia="zh-CN"/>
              </w:rPr>
            </w:pPr>
            <w:r w:rsidRPr="005507E6">
              <w:rPr>
                <w:rFonts w:ascii="Times New Roman" w:eastAsiaTheme="minorEastAsia" w:hAnsi="Times New Roman" w:hint="eastAsia"/>
                <w:sz w:val="20"/>
                <w:lang w:val="en-GB" w:eastAsia="zh-CN"/>
              </w:rPr>
              <w:t>L</w:t>
            </w:r>
            <w:r w:rsidRPr="005507E6">
              <w:rPr>
                <w:rFonts w:ascii="Times New Roman" w:eastAsiaTheme="minorEastAsia" w:hAnsi="Times New Roman"/>
                <w:sz w:val="20"/>
                <w:lang w:val="en-GB" w:eastAsia="zh-CN"/>
              </w:rPr>
              <w:t>MF</w:t>
            </w:r>
          </w:p>
          <w:p w14:paraId="582BB2BD" w14:textId="72FD7906" w:rsidR="002A6E71" w:rsidRPr="005507E6" w:rsidRDefault="002A6E71" w:rsidP="0063311B">
            <w:pPr>
              <w:snapToGrid w:val="0"/>
              <w:contextualSpacing/>
              <w:jc w:val="both"/>
              <w:rPr>
                <w:rFonts w:ascii="Times New Roman" w:eastAsiaTheme="minorEastAsia" w:hAnsi="Times New Roman"/>
                <w:sz w:val="20"/>
                <w:lang w:val="en-GB" w:eastAsia="zh-CN"/>
              </w:rPr>
            </w:pPr>
            <w:r w:rsidRPr="005507E6">
              <w:rPr>
                <w:rFonts w:ascii="Times New Roman" w:eastAsiaTheme="minorEastAsia" w:hAnsi="Times New Roman" w:hint="eastAsia"/>
                <w:sz w:val="20"/>
                <w:lang w:val="en-GB" w:eastAsia="zh-CN"/>
              </w:rPr>
              <w:t>(</w:t>
            </w:r>
            <w:r w:rsidRPr="005507E6">
              <w:rPr>
                <w:rFonts w:ascii="Times New Roman" w:eastAsiaTheme="minorEastAsia" w:hAnsi="Times New Roman"/>
                <w:sz w:val="20"/>
                <w:lang w:val="en-GB" w:eastAsia="zh-CN"/>
              </w:rPr>
              <w:t>optional) UE side</w:t>
            </w:r>
          </w:p>
        </w:tc>
        <w:tc>
          <w:tcPr>
            <w:tcW w:w="1050" w:type="dxa"/>
          </w:tcPr>
          <w:p w14:paraId="1F74CF75" w14:textId="777B6626" w:rsidR="002A6E71" w:rsidRPr="005507E6" w:rsidRDefault="002A6E71" w:rsidP="0063311B">
            <w:pPr>
              <w:snapToGrid w:val="0"/>
              <w:contextualSpacing/>
              <w:jc w:val="both"/>
              <w:rPr>
                <w:rFonts w:ascii="Times New Roman" w:eastAsiaTheme="minorEastAsia" w:hAnsi="Times New Roman"/>
                <w:sz w:val="20"/>
                <w:lang w:val="en-GB" w:eastAsia="zh-CN"/>
              </w:rPr>
            </w:pPr>
            <w:r w:rsidRPr="005507E6">
              <w:rPr>
                <w:rFonts w:ascii="Times New Roman" w:eastAsiaTheme="minorEastAsia" w:hAnsi="Times New Roman" w:hint="eastAsia"/>
                <w:sz w:val="20"/>
                <w:lang w:val="en-GB" w:eastAsia="zh-CN"/>
              </w:rPr>
              <w:t>L</w:t>
            </w:r>
            <w:r w:rsidRPr="005507E6">
              <w:rPr>
                <w:rFonts w:ascii="Times New Roman" w:eastAsiaTheme="minorEastAsia" w:hAnsi="Times New Roman"/>
                <w:sz w:val="20"/>
                <w:lang w:val="en-GB" w:eastAsia="zh-CN"/>
              </w:rPr>
              <w:t>MF</w:t>
            </w:r>
          </w:p>
        </w:tc>
        <w:tc>
          <w:tcPr>
            <w:tcW w:w="1250" w:type="dxa"/>
          </w:tcPr>
          <w:p w14:paraId="5F478A54" w14:textId="6FDA26C6" w:rsidR="002A6E71" w:rsidRPr="005507E6" w:rsidRDefault="002A6E71" w:rsidP="0063311B">
            <w:pPr>
              <w:snapToGrid w:val="0"/>
              <w:contextualSpacing/>
              <w:jc w:val="both"/>
              <w:rPr>
                <w:rFonts w:ascii="Times New Roman" w:eastAsiaTheme="minorEastAsia" w:hAnsi="Times New Roman"/>
                <w:sz w:val="20"/>
                <w:lang w:val="en-GB" w:eastAsia="zh-CN"/>
              </w:rPr>
            </w:pPr>
            <w:r w:rsidRPr="005507E6">
              <w:rPr>
                <w:rFonts w:ascii="Times New Roman" w:eastAsiaTheme="minorEastAsia" w:hAnsi="Times New Roman" w:hint="eastAsia"/>
                <w:sz w:val="20"/>
                <w:lang w:val="en-GB" w:eastAsia="zh-CN"/>
              </w:rPr>
              <w:t>L</w:t>
            </w:r>
            <w:r w:rsidRPr="005507E6">
              <w:rPr>
                <w:rFonts w:ascii="Times New Roman" w:eastAsiaTheme="minorEastAsia" w:hAnsi="Times New Roman"/>
                <w:sz w:val="20"/>
                <w:lang w:val="en-GB" w:eastAsia="zh-CN"/>
              </w:rPr>
              <w:t>MF</w:t>
            </w:r>
          </w:p>
        </w:tc>
        <w:tc>
          <w:tcPr>
            <w:tcW w:w="1572" w:type="dxa"/>
          </w:tcPr>
          <w:p w14:paraId="569295A7" w14:textId="08969309" w:rsidR="002A6E71" w:rsidRPr="005507E6" w:rsidRDefault="002A6E71" w:rsidP="0063311B">
            <w:pPr>
              <w:snapToGrid w:val="0"/>
              <w:contextualSpacing/>
              <w:jc w:val="both"/>
              <w:rPr>
                <w:rFonts w:ascii="Times New Roman" w:eastAsiaTheme="minorEastAsia" w:hAnsi="Times New Roman"/>
                <w:sz w:val="20"/>
                <w:lang w:val="en-GB" w:eastAsia="zh-CN"/>
              </w:rPr>
            </w:pPr>
            <w:r w:rsidRPr="005507E6">
              <w:rPr>
                <w:rFonts w:ascii="Times New Roman" w:eastAsiaTheme="minorEastAsia" w:hAnsi="Times New Roman" w:hint="eastAsia"/>
                <w:sz w:val="20"/>
                <w:lang w:val="en-GB" w:eastAsia="zh-CN"/>
              </w:rPr>
              <w:t>L</w:t>
            </w:r>
            <w:r w:rsidRPr="005507E6">
              <w:rPr>
                <w:rFonts w:ascii="Times New Roman" w:eastAsiaTheme="minorEastAsia" w:hAnsi="Times New Roman"/>
                <w:sz w:val="20"/>
                <w:lang w:val="en-GB" w:eastAsia="zh-CN"/>
              </w:rPr>
              <w:t>MF</w:t>
            </w:r>
          </w:p>
        </w:tc>
        <w:tc>
          <w:tcPr>
            <w:tcW w:w="1227" w:type="dxa"/>
          </w:tcPr>
          <w:p w14:paraId="129205ED" w14:textId="77777777" w:rsidR="002A6E71" w:rsidRPr="005507E6" w:rsidRDefault="002A6E71" w:rsidP="002A6E71">
            <w:pPr>
              <w:snapToGrid w:val="0"/>
              <w:spacing w:after="0"/>
              <w:contextualSpacing/>
              <w:jc w:val="both"/>
              <w:rPr>
                <w:rFonts w:ascii="Times New Roman" w:eastAsiaTheme="minorEastAsia" w:hAnsi="Times New Roman"/>
                <w:sz w:val="20"/>
                <w:lang w:val="en-GB" w:eastAsia="zh-CN"/>
              </w:rPr>
            </w:pPr>
            <w:r w:rsidRPr="005507E6">
              <w:rPr>
                <w:rFonts w:ascii="Times New Roman" w:eastAsiaTheme="minorEastAsia" w:hAnsi="Times New Roman" w:hint="eastAsia"/>
                <w:sz w:val="20"/>
                <w:lang w:val="en-GB" w:eastAsia="zh-CN"/>
              </w:rPr>
              <w:t>P</w:t>
            </w:r>
            <w:r w:rsidRPr="005507E6">
              <w:rPr>
                <w:rFonts w:ascii="Times New Roman" w:eastAsiaTheme="minorEastAsia" w:hAnsi="Times New Roman"/>
                <w:sz w:val="20"/>
                <w:lang w:val="en-GB" w:eastAsia="zh-CN"/>
              </w:rPr>
              <w:t xml:space="preserve">OS-Case 2b, </w:t>
            </w:r>
          </w:p>
          <w:p w14:paraId="5083F90A" w14:textId="44F9151A" w:rsidR="002A6E71" w:rsidRPr="005507E6" w:rsidRDefault="002A6E71" w:rsidP="001072FC">
            <w:pPr>
              <w:rPr>
                <w:rFonts w:ascii="Times New Roman" w:hAnsi="Times New Roman"/>
                <w:sz w:val="20"/>
                <w:lang w:val="en-GB" w:eastAsia="zh-CN"/>
              </w:rPr>
            </w:pPr>
            <w:r w:rsidRPr="005507E6">
              <w:rPr>
                <w:rFonts w:ascii="Times New Roman" w:eastAsiaTheme="minorEastAsia" w:hAnsi="Times New Roman" w:hint="eastAsia"/>
                <w:sz w:val="20"/>
                <w:lang w:val="en-GB" w:eastAsia="zh-CN"/>
              </w:rPr>
              <w:t>P</w:t>
            </w:r>
            <w:r w:rsidRPr="005507E6">
              <w:rPr>
                <w:rFonts w:ascii="Times New Roman" w:eastAsiaTheme="minorEastAsia" w:hAnsi="Times New Roman"/>
                <w:sz w:val="20"/>
                <w:lang w:val="en-GB" w:eastAsia="zh-CN"/>
              </w:rPr>
              <w:t>OS-Case 3b</w:t>
            </w:r>
          </w:p>
        </w:tc>
      </w:tr>
      <w:tr w:rsidR="005507E6" w:rsidRPr="005507E6" w14:paraId="4169558F" w14:textId="63AC6311" w:rsidTr="002A6E71">
        <w:trPr>
          <w:trHeight w:val="595"/>
        </w:trPr>
        <w:tc>
          <w:tcPr>
            <w:tcW w:w="1028" w:type="dxa"/>
            <w:vMerge w:val="restart"/>
          </w:tcPr>
          <w:p w14:paraId="433A46CB" w14:textId="7DA53B28" w:rsidR="006E012E" w:rsidRPr="005507E6" w:rsidRDefault="006E012E" w:rsidP="0063311B">
            <w:pPr>
              <w:snapToGrid w:val="0"/>
              <w:spacing w:after="0"/>
              <w:contextualSpacing/>
              <w:jc w:val="both"/>
              <w:rPr>
                <w:rFonts w:ascii="Times New Roman" w:eastAsiaTheme="minorEastAsia" w:hAnsi="Times New Roman"/>
                <w:b/>
                <w:bCs/>
                <w:sz w:val="20"/>
                <w:lang w:val="en-GB" w:eastAsia="zh-CN"/>
              </w:rPr>
            </w:pPr>
            <w:r w:rsidRPr="005507E6">
              <w:rPr>
                <w:rFonts w:ascii="Times New Roman" w:eastAsiaTheme="minorEastAsia" w:hAnsi="Times New Roman" w:hint="eastAsia"/>
                <w:b/>
                <w:bCs/>
                <w:sz w:val="20"/>
                <w:lang w:val="en-GB" w:eastAsia="zh-CN"/>
              </w:rPr>
              <w:t>T</w:t>
            </w:r>
            <w:r w:rsidRPr="005507E6">
              <w:rPr>
                <w:rFonts w:ascii="Times New Roman" w:eastAsiaTheme="minorEastAsia" w:hAnsi="Times New Roman"/>
                <w:b/>
                <w:bCs/>
                <w:sz w:val="20"/>
                <w:lang w:val="en-GB" w:eastAsia="zh-CN"/>
              </w:rPr>
              <w:t>wo-sided model</w:t>
            </w:r>
          </w:p>
        </w:tc>
        <w:tc>
          <w:tcPr>
            <w:tcW w:w="865" w:type="dxa"/>
            <w:vMerge w:val="restart"/>
          </w:tcPr>
          <w:p w14:paraId="2DBABD07" w14:textId="579E6FA9" w:rsidR="006E012E" w:rsidRPr="005507E6" w:rsidRDefault="006E012E" w:rsidP="0063311B">
            <w:pPr>
              <w:snapToGrid w:val="0"/>
              <w:spacing w:after="0"/>
              <w:contextualSpacing/>
              <w:jc w:val="both"/>
              <w:rPr>
                <w:rFonts w:ascii="Times New Roman" w:eastAsiaTheme="minorEastAsia" w:hAnsi="Times New Roman"/>
                <w:sz w:val="20"/>
                <w:lang w:val="en-GB" w:eastAsia="zh-CN"/>
              </w:rPr>
            </w:pPr>
            <w:r w:rsidRPr="005507E6">
              <w:rPr>
                <w:rFonts w:ascii="Times New Roman" w:eastAsiaTheme="minorEastAsia" w:hAnsi="Times New Roman"/>
                <w:sz w:val="20"/>
                <w:lang w:val="en-GB" w:eastAsia="zh-CN"/>
              </w:rPr>
              <w:t xml:space="preserve">UE side and </w:t>
            </w:r>
            <w:bookmarkStart w:id="199" w:name="OLE_LINK685"/>
            <w:bookmarkStart w:id="200" w:name="OLE_LINK686"/>
            <w:r w:rsidR="00B33BEA" w:rsidRPr="005507E6">
              <w:rPr>
                <w:rFonts w:ascii="Times New Roman" w:eastAsiaTheme="minorEastAsia" w:hAnsi="Times New Roman"/>
                <w:sz w:val="20"/>
                <w:lang w:val="en-GB" w:eastAsia="zh-CN"/>
              </w:rPr>
              <w:t>gNB</w:t>
            </w:r>
            <w:bookmarkEnd w:id="199"/>
            <w:bookmarkEnd w:id="200"/>
          </w:p>
        </w:tc>
        <w:tc>
          <w:tcPr>
            <w:tcW w:w="865" w:type="dxa"/>
            <w:vMerge w:val="restart"/>
          </w:tcPr>
          <w:p w14:paraId="6FF282DE" w14:textId="3747EBFA" w:rsidR="006E012E" w:rsidRPr="005507E6" w:rsidRDefault="006E012E" w:rsidP="0063311B">
            <w:pPr>
              <w:snapToGrid w:val="0"/>
              <w:spacing w:after="0"/>
              <w:contextualSpacing/>
              <w:jc w:val="both"/>
              <w:rPr>
                <w:rFonts w:ascii="Times New Roman" w:eastAsiaTheme="minorEastAsia" w:hAnsi="Times New Roman"/>
                <w:sz w:val="20"/>
                <w:lang w:val="en-GB" w:eastAsia="zh-CN"/>
              </w:rPr>
            </w:pPr>
            <w:r w:rsidRPr="005507E6">
              <w:rPr>
                <w:rFonts w:ascii="Times New Roman" w:eastAsiaTheme="minorEastAsia" w:hAnsi="Times New Roman"/>
                <w:sz w:val="20"/>
                <w:lang w:val="en-GB" w:eastAsia="zh-CN"/>
              </w:rPr>
              <w:t xml:space="preserve">UE side and </w:t>
            </w:r>
            <w:r w:rsidR="00B33BEA" w:rsidRPr="005507E6">
              <w:rPr>
                <w:rFonts w:ascii="Times New Roman" w:hAnsi="Times New Roman"/>
                <w:sz w:val="20"/>
                <w:lang w:val="en-GB" w:eastAsia="zh-CN"/>
              </w:rPr>
              <w:t>gNB</w:t>
            </w:r>
          </w:p>
        </w:tc>
        <w:tc>
          <w:tcPr>
            <w:tcW w:w="1879" w:type="dxa"/>
            <w:vMerge w:val="restart"/>
          </w:tcPr>
          <w:p w14:paraId="09765A69" w14:textId="30CBF126" w:rsidR="006E012E" w:rsidRPr="005507E6" w:rsidRDefault="00816002" w:rsidP="0063311B">
            <w:pPr>
              <w:snapToGrid w:val="0"/>
              <w:spacing w:after="0"/>
              <w:contextualSpacing/>
              <w:jc w:val="both"/>
              <w:rPr>
                <w:rFonts w:ascii="Times New Roman" w:eastAsiaTheme="minorEastAsia" w:hAnsi="Times New Roman"/>
                <w:sz w:val="20"/>
                <w:lang w:val="en-GB" w:eastAsia="zh-CN"/>
              </w:rPr>
            </w:pPr>
            <w:r w:rsidRPr="005507E6">
              <w:rPr>
                <w:rFonts w:ascii="Times New Roman" w:hAnsi="Times New Roman"/>
                <w:sz w:val="20"/>
                <w:lang w:val="en-GB" w:eastAsia="zh-CN"/>
              </w:rPr>
              <w:t>gNB (FFS OAM)</w:t>
            </w:r>
            <w:r w:rsidR="00913497" w:rsidRPr="005507E6">
              <w:rPr>
                <w:rFonts w:ascii="Times New Roman" w:eastAsiaTheme="minorEastAsia" w:hAnsi="Times New Roman"/>
                <w:sz w:val="20"/>
                <w:lang w:val="en-GB" w:eastAsia="zh-CN"/>
              </w:rPr>
              <w:t>,</w:t>
            </w:r>
          </w:p>
          <w:p w14:paraId="459369DF" w14:textId="438A9F04" w:rsidR="006E012E" w:rsidRPr="005507E6" w:rsidRDefault="006E012E" w:rsidP="0063311B">
            <w:pPr>
              <w:snapToGrid w:val="0"/>
              <w:spacing w:after="0"/>
              <w:contextualSpacing/>
              <w:jc w:val="both"/>
              <w:rPr>
                <w:rFonts w:ascii="Times New Roman" w:eastAsiaTheme="minorEastAsia" w:hAnsi="Times New Roman"/>
                <w:sz w:val="20"/>
                <w:lang w:val="en-GB" w:eastAsia="zh-CN"/>
              </w:rPr>
            </w:pPr>
            <w:r w:rsidRPr="005507E6">
              <w:rPr>
                <w:rFonts w:ascii="Times New Roman" w:eastAsiaTheme="minorEastAsia" w:hAnsi="Times New Roman" w:hint="eastAsia"/>
                <w:sz w:val="20"/>
                <w:lang w:val="en-GB" w:eastAsia="zh-CN"/>
              </w:rPr>
              <w:t>(</w:t>
            </w:r>
            <w:r w:rsidRPr="005507E6">
              <w:rPr>
                <w:rFonts w:ascii="Times New Roman" w:eastAsiaTheme="minorEastAsia" w:hAnsi="Times New Roman"/>
                <w:sz w:val="20"/>
                <w:lang w:val="en-GB" w:eastAsia="zh-CN"/>
              </w:rPr>
              <w:t>optional) UE side</w:t>
            </w:r>
          </w:p>
        </w:tc>
        <w:tc>
          <w:tcPr>
            <w:tcW w:w="1050" w:type="dxa"/>
            <w:vMerge w:val="restart"/>
          </w:tcPr>
          <w:p w14:paraId="43516727" w14:textId="4D653B7C" w:rsidR="006E012E" w:rsidRPr="005507E6" w:rsidRDefault="00816002" w:rsidP="0063311B">
            <w:pPr>
              <w:snapToGrid w:val="0"/>
              <w:spacing w:after="0"/>
              <w:contextualSpacing/>
              <w:jc w:val="both"/>
              <w:rPr>
                <w:rFonts w:ascii="Times New Roman" w:hAnsi="Times New Roman"/>
                <w:sz w:val="20"/>
                <w:lang w:val="en-GB" w:eastAsia="zh-CN"/>
              </w:rPr>
            </w:pPr>
            <w:r w:rsidRPr="005507E6">
              <w:rPr>
                <w:rFonts w:ascii="Times New Roman" w:hAnsi="Times New Roman"/>
                <w:sz w:val="20"/>
                <w:lang w:val="en-GB" w:eastAsia="zh-CN"/>
              </w:rPr>
              <w:t>gNB</w:t>
            </w:r>
            <w:r w:rsidR="006E012E" w:rsidRPr="005507E6">
              <w:rPr>
                <w:rFonts w:ascii="Times New Roman" w:eastAsiaTheme="minorEastAsia" w:hAnsi="Times New Roman"/>
                <w:sz w:val="20"/>
                <w:lang w:val="en-GB" w:eastAsia="zh-CN"/>
              </w:rPr>
              <w:t xml:space="preserve">; </w:t>
            </w:r>
            <w:r w:rsidR="00913497" w:rsidRPr="005507E6">
              <w:rPr>
                <w:rFonts w:ascii="Times New Roman" w:eastAsiaTheme="minorEastAsia" w:hAnsi="Times New Roman"/>
                <w:sz w:val="20"/>
                <w:lang w:val="en-GB" w:eastAsia="zh-CN"/>
              </w:rPr>
              <w:t xml:space="preserve">(optional) </w:t>
            </w:r>
            <w:r w:rsidR="006E012E" w:rsidRPr="005507E6">
              <w:rPr>
                <w:rFonts w:ascii="Times New Roman" w:eastAsiaTheme="minorEastAsia" w:hAnsi="Times New Roman"/>
                <w:sz w:val="20"/>
                <w:lang w:val="en-GB" w:eastAsia="zh-CN"/>
              </w:rPr>
              <w:t>UE side</w:t>
            </w:r>
          </w:p>
        </w:tc>
        <w:tc>
          <w:tcPr>
            <w:tcW w:w="1250" w:type="dxa"/>
          </w:tcPr>
          <w:p w14:paraId="24EF2686" w14:textId="72511787" w:rsidR="006E012E" w:rsidRPr="005507E6" w:rsidRDefault="006E012E" w:rsidP="0063311B">
            <w:pPr>
              <w:snapToGrid w:val="0"/>
              <w:spacing w:after="0"/>
              <w:contextualSpacing/>
              <w:jc w:val="both"/>
              <w:rPr>
                <w:rFonts w:ascii="Times New Roman" w:eastAsiaTheme="minorEastAsia" w:hAnsi="Times New Roman"/>
                <w:sz w:val="20"/>
                <w:lang w:val="en-GB" w:eastAsia="zh-CN"/>
              </w:rPr>
            </w:pPr>
            <w:r w:rsidRPr="005507E6">
              <w:rPr>
                <w:rFonts w:ascii="Times New Roman" w:eastAsiaTheme="minorEastAsia" w:hAnsi="Times New Roman" w:hint="eastAsia"/>
                <w:sz w:val="20"/>
                <w:lang w:val="en-GB" w:eastAsia="zh-CN"/>
              </w:rPr>
              <w:t>T</w:t>
            </w:r>
            <w:r w:rsidRPr="005507E6">
              <w:rPr>
                <w:rFonts w:ascii="Times New Roman" w:eastAsiaTheme="minorEastAsia" w:hAnsi="Times New Roman"/>
                <w:sz w:val="20"/>
                <w:lang w:val="en-GB" w:eastAsia="zh-CN"/>
              </w:rPr>
              <w:t>ype 1 training: UE or network side</w:t>
            </w:r>
            <w:r w:rsidR="0003587B" w:rsidRPr="005507E6">
              <w:rPr>
                <w:rFonts w:ascii="Times New Roman" w:eastAsiaTheme="minorEastAsia" w:hAnsi="Times New Roman"/>
                <w:sz w:val="20"/>
                <w:lang w:val="en-GB" w:eastAsia="zh-CN"/>
              </w:rPr>
              <w:t xml:space="preserve"> (</w:t>
            </w:r>
            <w:r w:rsidR="0003587B" w:rsidRPr="005507E6">
              <w:rPr>
                <w:rFonts w:ascii="Times New Roman" w:hAnsi="Times New Roman"/>
                <w:sz w:val="20"/>
                <w:lang w:val="en-GB" w:eastAsia="zh-CN"/>
              </w:rPr>
              <w:t>gNB/OAM</w:t>
            </w:r>
            <w:r w:rsidR="0003587B" w:rsidRPr="005507E6">
              <w:rPr>
                <w:rFonts w:ascii="Times New Roman" w:eastAsiaTheme="minorEastAsia" w:hAnsi="Times New Roman"/>
                <w:sz w:val="20"/>
                <w:lang w:val="en-GB" w:eastAsia="zh-CN"/>
              </w:rPr>
              <w:t>)</w:t>
            </w:r>
          </w:p>
        </w:tc>
        <w:tc>
          <w:tcPr>
            <w:tcW w:w="1572" w:type="dxa"/>
          </w:tcPr>
          <w:p w14:paraId="05A5B6FA" w14:textId="2C0088E9" w:rsidR="006E012E" w:rsidRPr="005507E6" w:rsidRDefault="006E012E" w:rsidP="0063311B">
            <w:pPr>
              <w:snapToGrid w:val="0"/>
              <w:spacing w:after="0"/>
              <w:contextualSpacing/>
              <w:jc w:val="both"/>
              <w:rPr>
                <w:rFonts w:ascii="Times New Roman" w:hAnsi="Times New Roman"/>
                <w:sz w:val="20"/>
                <w:lang w:val="en-GB" w:eastAsia="zh-CN"/>
              </w:rPr>
            </w:pPr>
            <w:r w:rsidRPr="005507E6">
              <w:rPr>
                <w:rFonts w:ascii="Times New Roman" w:eastAsiaTheme="minorEastAsia" w:hAnsi="Times New Roman" w:hint="eastAsia"/>
                <w:sz w:val="20"/>
                <w:lang w:val="en-GB" w:eastAsia="zh-CN"/>
              </w:rPr>
              <w:t>T</w:t>
            </w:r>
            <w:r w:rsidRPr="005507E6">
              <w:rPr>
                <w:rFonts w:ascii="Times New Roman" w:eastAsiaTheme="minorEastAsia" w:hAnsi="Times New Roman"/>
                <w:sz w:val="20"/>
                <w:lang w:val="en-GB" w:eastAsia="zh-CN"/>
              </w:rPr>
              <w:t>ype 1 training: UE or network side</w:t>
            </w:r>
            <w:r w:rsidR="0003587B" w:rsidRPr="005507E6">
              <w:rPr>
                <w:rFonts w:ascii="Times New Roman" w:eastAsiaTheme="minorEastAsia" w:hAnsi="Times New Roman"/>
                <w:sz w:val="20"/>
                <w:lang w:val="en-GB" w:eastAsia="zh-CN"/>
              </w:rPr>
              <w:t xml:space="preserve"> (</w:t>
            </w:r>
            <w:r w:rsidR="0003587B" w:rsidRPr="005507E6">
              <w:rPr>
                <w:rFonts w:ascii="Times New Roman" w:hAnsi="Times New Roman"/>
                <w:sz w:val="20"/>
                <w:lang w:val="en-GB" w:eastAsia="zh-CN"/>
              </w:rPr>
              <w:t>gNB/OAM</w:t>
            </w:r>
            <w:r w:rsidR="0003587B" w:rsidRPr="005507E6">
              <w:rPr>
                <w:rFonts w:ascii="Times New Roman" w:eastAsiaTheme="minorEastAsia" w:hAnsi="Times New Roman"/>
                <w:sz w:val="20"/>
                <w:lang w:val="en-GB" w:eastAsia="zh-CN"/>
              </w:rPr>
              <w:t>)</w:t>
            </w:r>
          </w:p>
        </w:tc>
        <w:tc>
          <w:tcPr>
            <w:tcW w:w="1227" w:type="dxa"/>
            <w:vMerge w:val="restart"/>
          </w:tcPr>
          <w:p w14:paraId="67616687" w14:textId="6A0F6050" w:rsidR="006E012E" w:rsidRPr="005507E6" w:rsidRDefault="006E012E" w:rsidP="0063311B">
            <w:pPr>
              <w:snapToGrid w:val="0"/>
              <w:spacing w:after="0"/>
              <w:contextualSpacing/>
              <w:jc w:val="both"/>
              <w:rPr>
                <w:rFonts w:ascii="Times New Roman" w:eastAsiaTheme="minorEastAsia" w:hAnsi="Times New Roman"/>
                <w:sz w:val="20"/>
                <w:lang w:val="en-GB" w:eastAsia="zh-CN"/>
              </w:rPr>
            </w:pPr>
            <w:r w:rsidRPr="005507E6">
              <w:rPr>
                <w:rFonts w:ascii="Times New Roman" w:eastAsiaTheme="minorEastAsia" w:hAnsi="Times New Roman" w:hint="eastAsia"/>
                <w:sz w:val="20"/>
                <w:lang w:val="en-GB" w:eastAsia="zh-CN"/>
              </w:rPr>
              <w:t>C</w:t>
            </w:r>
            <w:r w:rsidRPr="005507E6">
              <w:rPr>
                <w:rFonts w:ascii="Times New Roman" w:eastAsiaTheme="minorEastAsia" w:hAnsi="Times New Roman"/>
                <w:sz w:val="20"/>
                <w:lang w:val="en-GB" w:eastAsia="zh-CN"/>
              </w:rPr>
              <w:t>SI compression</w:t>
            </w:r>
          </w:p>
        </w:tc>
      </w:tr>
      <w:tr w:rsidR="005507E6" w:rsidRPr="005507E6" w14:paraId="6249EDFE" w14:textId="77777777" w:rsidTr="002A6E71">
        <w:trPr>
          <w:trHeight w:val="594"/>
        </w:trPr>
        <w:tc>
          <w:tcPr>
            <w:tcW w:w="1028" w:type="dxa"/>
            <w:vMerge/>
          </w:tcPr>
          <w:p w14:paraId="7544E80E" w14:textId="77777777" w:rsidR="006E012E" w:rsidRPr="005507E6" w:rsidRDefault="006E012E" w:rsidP="0063311B">
            <w:pPr>
              <w:snapToGrid w:val="0"/>
              <w:spacing w:after="0"/>
              <w:contextualSpacing/>
              <w:jc w:val="both"/>
              <w:rPr>
                <w:rFonts w:ascii="Times New Roman" w:hAnsi="Times New Roman"/>
                <w:b/>
                <w:bCs/>
                <w:sz w:val="20"/>
                <w:lang w:val="en-GB" w:eastAsia="zh-CN"/>
              </w:rPr>
            </w:pPr>
          </w:p>
        </w:tc>
        <w:tc>
          <w:tcPr>
            <w:tcW w:w="865" w:type="dxa"/>
            <w:vMerge/>
          </w:tcPr>
          <w:p w14:paraId="6F8768C7" w14:textId="77777777" w:rsidR="006E012E" w:rsidRPr="005507E6" w:rsidRDefault="006E012E" w:rsidP="0063311B">
            <w:pPr>
              <w:snapToGrid w:val="0"/>
              <w:spacing w:after="0"/>
              <w:contextualSpacing/>
              <w:jc w:val="both"/>
              <w:rPr>
                <w:rFonts w:ascii="Times New Roman" w:hAnsi="Times New Roman"/>
                <w:b/>
                <w:bCs/>
                <w:sz w:val="20"/>
                <w:lang w:val="en-GB" w:eastAsia="zh-CN"/>
              </w:rPr>
            </w:pPr>
          </w:p>
        </w:tc>
        <w:tc>
          <w:tcPr>
            <w:tcW w:w="865" w:type="dxa"/>
            <w:vMerge/>
          </w:tcPr>
          <w:p w14:paraId="38CB98B3" w14:textId="77777777" w:rsidR="006E012E" w:rsidRPr="005507E6" w:rsidRDefault="006E012E" w:rsidP="0063311B">
            <w:pPr>
              <w:snapToGrid w:val="0"/>
              <w:spacing w:after="0"/>
              <w:contextualSpacing/>
              <w:jc w:val="both"/>
              <w:rPr>
                <w:rFonts w:ascii="Times New Roman" w:hAnsi="Times New Roman"/>
                <w:b/>
                <w:bCs/>
                <w:sz w:val="20"/>
                <w:lang w:val="en-GB" w:eastAsia="zh-CN"/>
              </w:rPr>
            </w:pPr>
          </w:p>
        </w:tc>
        <w:tc>
          <w:tcPr>
            <w:tcW w:w="1879" w:type="dxa"/>
            <w:vMerge/>
          </w:tcPr>
          <w:p w14:paraId="75ADCEFC" w14:textId="77777777" w:rsidR="006E012E" w:rsidRPr="005507E6" w:rsidRDefault="006E012E" w:rsidP="0063311B">
            <w:pPr>
              <w:snapToGrid w:val="0"/>
              <w:spacing w:after="0"/>
              <w:contextualSpacing/>
              <w:jc w:val="both"/>
              <w:rPr>
                <w:rFonts w:ascii="Times New Roman" w:hAnsi="Times New Roman"/>
                <w:b/>
                <w:bCs/>
                <w:sz w:val="20"/>
                <w:lang w:val="en-GB" w:eastAsia="zh-CN"/>
              </w:rPr>
            </w:pPr>
          </w:p>
        </w:tc>
        <w:tc>
          <w:tcPr>
            <w:tcW w:w="1050" w:type="dxa"/>
            <w:vMerge/>
          </w:tcPr>
          <w:p w14:paraId="27EA9016" w14:textId="77777777" w:rsidR="006E012E" w:rsidRPr="005507E6" w:rsidRDefault="006E012E" w:rsidP="0063311B">
            <w:pPr>
              <w:snapToGrid w:val="0"/>
              <w:spacing w:after="0"/>
              <w:contextualSpacing/>
              <w:jc w:val="both"/>
              <w:rPr>
                <w:rFonts w:ascii="Times New Roman" w:hAnsi="Times New Roman"/>
                <w:b/>
                <w:bCs/>
                <w:sz w:val="20"/>
                <w:lang w:val="en-GB" w:eastAsia="zh-CN"/>
              </w:rPr>
            </w:pPr>
          </w:p>
        </w:tc>
        <w:tc>
          <w:tcPr>
            <w:tcW w:w="1250" w:type="dxa"/>
          </w:tcPr>
          <w:p w14:paraId="6CA65D41" w14:textId="2B9117A8" w:rsidR="006E012E" w:rsidRPr="005507E6" w:rsidRDefault="006E012E" w:rsidP="0063311B">
            <w:pPr>
              <w:snapToGrid w:val="0"/>
              <w:spacing w:after="0"/>
              <w:contextualSpacing/>
              <w:jc w:val="both"/>
              <w:rPr>
                <w:rFonts w:ascii="Times New Roman" w:eastAsiaTheme="minorEastAsia" w:hAnsi="Times New Roman"/>
                <w:sz w:val="20"/>
                <w:lang w:val="en-GB" w:eastAsia="zh-CN"/>
              </w:rPr>
            </w:pPr>
            <w:r w:rsidRPr="005507E6">
              <w:rPr>
                <w:rFonts w:ascii="Times New Roman" w:eastAsiaTheme="minorEastAsia" w:hAnsi="Times New Roman" w:hint="eastAsia"/>
                <w:sz w:val="20"/>
                <w:lang w:val="en-GB" w:eastAsia="zh-CN"/>
              </w:rPr>
              <w:t>T</w:t>
            </w:r>
            <w:r w:rsidRPr="005507E6">
              <w:rPr>
                <w:rFonts w:ascii="Times New Roman" w:eastAsiaTheme="minorEastAsia" w:hAnsi="Times New Roman"/>
                <w:sz w:val="20"/>
                <w:lang w:val="en-GB" w:eastAsia="zh-CN"/>
              </w:rPr>
              <w:t>ype 2 training: UE and network side</w:t>
            </w:r>
            <w:r w:rsidR="0003587B" w:rsidRPr="005507E6">
              <w:rPr>
                <w:rFonts w:ascii="Times New Roman" w:eastAsiaTheme="minorEastAsia" w:hAnsi="Times New Roman"/>
                <w:sz w:val="20"/>
                <w:lang w:val="en-GB" w:eastAsia="zh-CN"/>
              </w:rPr>
              <w:t xml:space="preserve"> (</w:t>
            </w:r>
            <w:r w:rsidR="0003587B" w:rsidRPr="005507E6">
              <w:rPr>
                <w:rFonts w:ascii="Times New Roman" w:hAnsi="Times New Roman"/>
                <w:sz w:val="20"/>
                <w:lang w:val="en-GB" w:eastAsia="zh-CN"/>
              </w:rPr>
              <w:t>gNB/OAM</w:t>
            </w:r>
            <w:r w:rsidR="0003587B" w:rsidRPr="005507E6">
              <w:rPr>
                <w:rFonts w:ascii="Times New Roman" w:eastAsiaTheme="minorEastAsia" w:hAnsi="Times New Roman"/>
                <w:sz w:val="20"/>
                <w:lang w:val="en-GB" w:eastAsia="zh-CN"/>
              </w:rPr>
              <w:t>)</w:t>
            </w:r>
          </w:p>
        </w:tc>
        <w:tc>
          <w:tcPr>
            <w:tcW w:w="1572" w:type="dxa"/>
          </w:tcPr>
          <w:p w14:paraId="45546878" w14:textId="544F6600" w:rsidR="006E012E" w:rsidRPr="005507E6" w:rsidRDefault="006E012E" w:rsidP="0063311B">
            <w:pPr>
              <w:snapToGrid w:val="0"/>
              <w:spacing w:after="0"/>
              <w:contextualSpacing/>
              <w:jc w:val="both"/>
              <w:rPr>
                <w:rFonts w:ascii="Times New Roman" w:hAnsi="Times New Roman"/>
                <w:sz w:val="20"/>
                <w:lang w:val="en-GB" w:eastAsia="zh-CN"/>
              </w:rPr>
            </w:pPr>
            <w:r w:rsidRPr="005507E6">
              <w:rPr>
                <w:rFonts w:ascii="Times New Roman" w:eastAsiaTheme="minorEastAsia" w:hAnsi="Times New Roman" w:hint="eastAsia"/>
                <w:sz w:val="20"/>
                <w:lang w:val="en-GB" w:eastAsia="zh-CN"/>
              </w:rPr>
              <w:t>T</w:t>
            </w:r>
            <w:r w:rsidRPr="005507E6">
              <w:rPr>
                <w:rFonts w:ascii="Times New Roman" w:eastAsiaTheme="minorEastAsia" w:hAnsi="Times New Roman"/>
                <w:sz w:val="20"/>
                <w:lang w:val="en-GB" w:eastAsia="zh-CN"/>
              </w:rPr>
              <w:t>ype 2 training: UE and network side</w:t>
            </w:r>
            <w:r w:rsidR="0003587B" w:rsidRPr="005507E6">
              <w:rPr>
                <w:rFonts w:ascii="Times New Roman" w:eastAsiaTheme="minorEastAsia" w:hAnsi="Times New Roman"/>
                <w:sz w:val="20"/>
                <w:lang w:val="en-GB" w:eastAsia="zh-CN"/>
              </w:rPr>
              <w:t>(</w:t>
            </w:r>
            <w:r w:rsidR="0003587B" w:rsidRPr="005507E6">
              <w:rPr>
                <w:rFonts w:ascii="Times New Roman" w:hAnsi="Times New Roman"/>
                <w:sz w:val="20"/>
                <w:lang w:val="en-GB" w:eastAsia="zh-CN"/>
              </w:rPr>
              <w:t>gNB/OAM</w:t>
            </w:r>
            <w:r w:rsidR="0003587B" w:rsidRPr="005507E6">
              <w:rPr>
                <w:rFonts w:ascii="Times New Roman" w:eastAsiaTheme="minorEastAsia" w:hAnsi="Times New Roman"/>
                <w:sz w:val="20"/>
                <w:lang w:val="en-GB" w:eastAsia="zh-CN"/>
              </w:rPr>
              <w:t>)</w:t>
            </w:r>
          </w:p>
        </w:tc>
        <w:tc>
          <w:tcPr>
            <w:tcW w:w="1227" w:type="dxa"/>
            <w:vMerge/>
          </w:tcPr>
          <w:p w14:paraId="5238A620" w14:textId="77777777" w:rsidR="006E012E" w:rsidRPr="005507E6" w:rsidRDefault="006E012E" w:rsidP="0063311B">
            <w:pPr>
              <w:snapToGrid w:val="0"/>
              <w:spacing w:after="0"/>
              <w:contextualSpacing/>
              <w:jc w:val="both"/>
              <w:rPr>
                <w:rFonts w:ascii="Times New Roman" w:hAnsi="Times New Roman"/>
                <w:b/>
                <w:bCs/>
                <w:sz w:val="20"/>
                <w:lang w:val="en-GB" w:eastAsia="zh-CN"/>
              </w:rPr>
            </w:pPr>
          </w:p>
        </w:tc>
      </w:tr>
      <w:tr w:rsidR="005507E6" w:rsidRPr="005507E6" w14:paraId="69788F13" w14:textId="77777777" w:rsidTr="002A6E71">
        <w:trPr>
          <w:trHeight w:val="594"/>
        </w:trPr>
        <w:tc>
          <w:tcPr>
            <w:tcW w:w="1028" w:type="dxa"/>
            <w:vMerge/>
          </w:tcPr>
          <w:p w14:paraId="493C1758" w14:textId="77777777" w:rsidR="006E012E" w:rsidRPr="005507E6" w:rsidRDefault="006E012E" w:rsidP="0063311B">
            <w:pPr>
              <w:snapToGrid w:val="0"/>
              <w:spacing w:after="0"/>
              <w:contextualSpacing/>
              <w:jc w:val="both"/>
              <w:rPr>
                <w:rFonts w:ascii="Times New Roman" w:hAnsi="Times New Roman"/>
                <w:b/>
                <w:bCs/>
                <w:sz w:val="20"/>
                <w:lang w:val="en-GB" w:eastAsia="zh-CN"/>
              </w:rPr>
            </w:pPr>
          </w:p>
        </w:tc>
        <w:tc>
          <w:tcPr>
            <w:tcW w:w="865" w:type="dxa"/>
            <w:vMerge/>
          </w:tcPr>
          <w:p w14:paraId="21585E4B" w14:textId="77777777" w:rsidR="006E012E" w:rsidRPr="005507E6" w:rsidRDefault="006E012E" w:rsidP="0063311B">
            <w:pPr>
              <w:snapToGrid w:val="0"/>
              <w:spacing w:after="0"/>
              <w:contextualSpacing/>
              <w:jc w:val="both"/>
              <w:rPr>
                <w:rFonts w:ascii="Times New Roman" w:hAnsi="Times New Roman"/>
                <w:b/>
                <w:bCs/>
                <w:sz w:val="20"/>
                <w:lang w:val="en-GB" w:eastAsia="zh-CN"/>
              </w:rPr>
            </w:pPr>
          </w:p>
        </w:tc>
        <w:tc>
          <w:tcPr>
            <w:tcW w:w="865" w:type="dxa"/>
            <w:vMerge/>
          </w:tcPr>
          <w:p w14:paraId="5626161F" w14:textId="77777777" w:rsidR="006E012E" w:rsidRPr="005507E6" w:rsidRDefault="006E012E" w:rsidP="0063311B">
            <w:pPr>
              <w:snapToGrid w:val="0"/>
              <w:spacing w:after="0"/>
              <w:contextualSpacing/>
              <w:jc w:val="both"/>
              <w:rPr>
                <w:rFonts w:ascii="Times New Roman" w:hAnsi="Times New Roman"/>
                <w:b/>
                <w:bCs/>
                <w:sz w:val="20"/>
                <w:lang w:val="en-GB" w:eastAsia="zh-CN"/>
              </w:rPr>
            </w:pPr>
          </w:p>
        </w:tc>
        <w:tc>
          <w:tcPr>
            <w:tcW w:w="1879" w:type="dxa"/>
            <w:vMerge/>
          </w:tcPr>
          <w:p w14:paraId="0E2B89EB" w14:textId="77777777" w:rsidR="006E012E" w:rsidRPr="005507E6" w:rsidRDefault="006E012E" w:rsidP="0063311B">
            <w:pPr>
              <w:snapToGrid w:val="0"/>
              <w:spacing w:after="0"/>
              <w:contextualSpacing/>
              <w:jc w:val="both"/>
              <w:rPr>
                <w:rFonts w:ascii="Times New Roman" w:hAnsi="Times New Roman"/>
                <w:b/>
                <w:bCs/>
                <w:sz w:val="20"/>
                <w:lang w:val="en-GB" w:eastAsia="zh-CN"/>
              </w:rPr>
            </w:pPr>
          </w:p>
        </w:tc>
        <w:tc>
          <w:tcPr>
            <w:tcW w:w="1050" w:type="dxa"/>
            <w:vMerge/>
          </w:tcPr>
          <w:p w14:paraId="3756AA01" w14:textId="77777777" w:rsidR="006E012E" w:rsidRPr="005507E6" w:rsidRDefault="006E012E" w:rsidP="0063311B">
            <w:pPr>
              <w:snapToGrid w:val="0"/>
              <w:spacing w:after="0"/>
              <w:contextualSpacing/>
              <w:jc w:val="both"/>
              <w:rPr>
                <w:rFonts w:ascii="Times New Roman" w:hAnsi="Times New Roman"/>
                <w:b/>
                <w:bCs/>
                <w:sz w:val="20"/>
                <w:lang w:val="en-GB" w:eastAsia="zh-CN"/>
              </w:rPr>
            </w:pPr>
          </w:p>
        </w:tc>
        <w:tc>
          <w:tcPr>
            <w:tcW w:w="1250" w:type="dxa"/>
          </w:tcPr>
          <w:p w14:paraId="12C4B398" w14:textId="0ED3E6FC" w:rsidR="006E012E" w:rsidRPr="005507E6" w:rsidRDefault="006E012E" w:rsidP="0063311B">
            <w:pPr>
              <w:snapToGrid w:val="0"/>
              <w:spacing w:after="0"/>
              <w:contextualSpacing/>
              <w:jc w:val="both"/>
              <w:rPr>
                <w:rFonts w:ascii="Times New Roman" w:eastAsiaTheme="minorEastAsia" w:hAnsi="Times New Roman"/>
                <w:sz w:val="20"/>
                <w:lang w:val="en-GB" w:eastAsia="zh-CN"/>
              </w:rPr>
            </w:pPr>
            <w:r w:rsidRPr="005507E6">
              <w:rPr>
                <w:rFonts w:ascii="Times New Roman" w:eastAsiaTheme="minorEastAsia" w:hAnsi="Times New Roman" w:hint="eastAsia"/>
                <w:sz w:val="20"/>
                <w:lang w:val="en-GB" w:eastAsia="zh-CN"/>
              </w:rPr>
              <w:t>T</w:t>
            </w:r>
            <w:r w:rsidRPr="005507E6">
              <w:rPr>
                <w:rFonts w:ascii="Times New Roman" w:eastAsiaTheme="minorEastAsia" w:hAnsi="Times New Roman"/>
                <w:sz w:val="20"/>
                <w:lang w:val="en-GB" w:eastAsia="zh-CN"/>
              </w:rPr>
              <w:t>ype 3 training: both UE and network side</w:t>
            </w:r>
            <w:r w:rsidR="0003587B" w:rsidRPr="005507E6">
              <w:rPr>
                <w:rFonts w:ascii="Times New Roman" w:eastAsiaTheme="minorEastAsia" w:hAnsi="Times New Roman"/>
                <w:sz w:val="20"/>
                <w:lang w:val="en-GB" w:eastAsia="zh-CN"/>
              </w:rPr>
              <w:t xml:space="preserve"> (</w:t>
            </w:r>
            <w:r w:rsidR="0003587B" w:rsidRPr="005507E6">
              <w:rPr>
                <w:rFonts w:ascii="Times New Roman" w:hAnsi="Times New Roman"/>
                <w:sz w:val="20"/>
                <w:lang w:val="en-GB" w:eastAsia="zh-CN"/>
              </w:rPr>
              <w:t>gNB/OAM</w:t>
            </w:r>
            <w:r w:rsidR="0003587B" w:rsidRPr="005507E6">
              <w:rPr>
                <w:rFonts w:ascii="Times New Roman" w:eastAsiaTheme="minorEastAsia" w:hAnsi="Times New Roman"/>
                <w:sz w:val="20"/>
                <w:lang w:val="en-GB" w:eastAsia="zh-CN"/>
              </w:rPr>
              <w:t>)</w:t>
            </w:r>
          </w:p>
        </w:tc>
        <w:tc>
          <w:tcPr>
            <w:tcW w:w="1572" w:type="dxa"/>
          </w:tcPr>
          <w:p w14:paraId="15D9FA91" w14:textId="301B58C5" w:rsidR="0003587B" w:rsidRPr="005507E6" w:rsidRDefault="006E012E" w:rsidP="0063311B">
            <w:pPr>
              <w:snapToGrid w:val="0"/>
              <w:spacing w:after="0"/>
              <w:contextualSpacing/>
              <w:jc w:val="both"/>
              <w:rPr>
                <w:rFonts w:ascii="Times New Roman" w:eastAsiaTheme="minorEastAsia" w:hAnsi="Times New Roman"/>
                <w:sz w:val="20"/>
                <w:lang w:val="en-GB" w:eastAsia="zh-CN"/>
              </w:rPr>
            </w:pPr>
            <w:r w:rsidRPr="005507E6">
              <w:rPr>
                <w:rFonts w:ascii="Times New Roman" w:eastAsiaTheme="minorEastAsia" w:hAnsi="Times New Roman" w:hint="eastAsia"/>
                <w:sz w:val="20"/>
                <w:lang w:val="en-GB" w:eastAsia="zh-CN"/>
              </w:rPr>
              <w:t>T</w:t>
            </w:r>
            <w:r w:rsidRPr="005507E6">
              <w:rPr>
                <w:rFonts w:ascii="Times New Roman" w:eastAsiaTheme="minorEastAsia" w:hAnsi="Times New Roman"/>
                <w:sz w:val="20"/>
                <w:lang w:val="en-GB" w:eastAsia="zh-CN"/>
              </w:rPr>
              <w:t>ype 3 training: UE or network side.</w:t>
            </w:r>
            <w:r w:rsidR="0003587B" w:rsidRPr="005507E6">
              <w:rPr>
                <w:rFonts w:ascii="Times New Roman" w:eastAsiaTheme="minorEastAsia" w:hAnsi="Times New Roman"/>
                <w:sz w:val="20"/>
                <w:lang w:val="en-GB" w:eastAsia="zh-CN"/>
              </w:rPr>
              <w:t xml:space="preserve"> (</w:t>
            </w:r>
            <w:r w:rsidR="0003587B" w:rsidRPr="005507E6">
              <w:rPr>
                <w:rFonts w:ascii="Times New Roman" w:hAnsi="Times New Roman"/>
                <w:sz w:val="20"/>
                <w:lang w:val="en-GB" w:eastAsia="zh-CN"/>
              </w:rPr>
              <w:t>gNB/OAM</w:t>
            </w:r>
            <w:r w:rsidR="0003587B" w:rsidRPr="005507E6">
              <w:rPr>
                <w:rFonts w:ascii="Times New Roman" w:eastAsiaTheme="minorEastAsia" w:hAnsi="Times New Roman"/>
                <w:sz w:val="20"/>
                <w:lang w:val="en-GB" w:eastAsia="zh-CN"/>
              </w:rPr>
              <w:t>)</w:t>
            </w:r>
            <w:r w:rsidRPr="005507E6">
              <w:rPr>
                <w:rFonts w:ascii="Times New Roman" w:eastAsiaTheme="minorEastAsia" w:hAnsi="Times New Roman"/>
                <w:sz w:val="20"/>
                <w:lang w:val="en-GB" w:eastAsia="zh-CN"/>
              </w:rPr>
              <w:t xml:space="preserve"> </w:t>
            </w:r>
          </w:p>
          <w:p w14:paraId="1F2A8FC9" w14:textId="73A4D706" w:rsidR="006E012E" w:rsidRPr="005507E6" w:rsidRDefault="006E012E" w:rsidP="0063311B">
            <w:pPr>
              <w:snapToGrid w:val="0"/>
              <w:spacing w:after="0"/>
              <w:contextualSpacing/>
              <w:jc w:val="both"/>
              <w:rPr>
                <w:rFonts w:ascii="Times New Roman" w:hAnsi="Times New Roman"/>
                <w:sz w:val="20"/>
                <w:lang w:val="en-GB" w:eastAsia="zh-CN"/>
              </w:rPr>
            </w:pPr>
            <w:r w:rsidRPr="005507E6">
              <w:rPr>
                <w:rFonts w:ascii="Times New Roman" w:eastAsiaTheme="minorEastAsia" w:hAnsi="Times New Roman"/>
                <w:sz w:val="20"/>
                <w:lang w:val="en-GB" w:eastAsia="zh-CN"/>
              </w:rPr>
              <w:t>Dataset needs to be shared</w:t>
            </w:r>
          </w:p>
        </w:tc>
        <w:tc>
          <w:tcPr>
            <w:tcW w:w="1227" w:type="dxa"/>
            <w:vMerge/>
          </w:tcPr>
          <w:p w14:paraId="3EDAC306" w14:textId="77777777" w:rsidR="006E012E" w:rsidRPr="005507E6" w:rsidRDefault="006E012E" w:rsidP="0063311B">
            <w:pPr>
              <w:snapToGrid w:val="0"/>
              <w:spacing w:after="0"/>
              <w:contextualSpacing/>
              <w:jc w:val="both"/>
              <w:rPr>
                <w:rFonts w:ascii="Times New Roman" w:hAnsi="Times New Roman"/>
                <w:b/>
                <w:bCs/>
                <w:sz w:val="20"/>
                <w:lang w:val="en-GB" w:eastAsia="zh-CN"/>
              </w:rPr>
            </w:pPr>
          </w:p>
        </w:tc>
      </w:tr>
    </w:tbl>
    <w:p w14:paraId="74F3F701" w14:textId="643305E3" w:rsidR="001436A2" w:rsidRDefault="001436A2" w:rsidP="001436A2">
      <w:pPr>
        <w:rPr>
          <w:lang w:val="en-GB" w:eastAsia="en-US"/>
        </w:rPr>
      </w:pPr>
    </w:p>
    <w:p w14:paraId="1475C689" w14:textId="77777777" w:rsidR="001436A2" w:rsidRDefault="001436A2">
      <w:pPr>
        <w:rPr>
          <w:lang w:val="en-GB" w:eastAsia="en-US"/>
        </w:rPr>
      </w:pPr>
      <w:r>
        <w:rPr>
          <w:lang w:val="en-GB" w:eastAsia="en-US"/>
        </w:rPr>
        <w:br w:type="page"/>
      </w:r>
    </w:p>
    <w:p w14:paraId="4709CDF3" w14:textId="4EE09E3F" w:rsidR="00187D44" w:rsidRDefault="00187D44" w:rsidP="00187D44">
      <w:pPr>
        <w:pStyle w:val="1"/>
        <w:overflowPunct w:val="0"/>
        <w:autoSpaceDE w:val="0"/>
        <w:autoSpaceDN w:val="0"/>
        <w:adjustRightInd w:val="0"/>
        <w:spacing w:before="0" w:after="120"/>
        <w:rPr>
          <w:rFonts w:eastAsia="PMingLiU" w:cs="Arial"/>
        </w:rPr>
      </w:pPr>
      <w:r>
        <w:rPr>
          <w:rFonts w:eastAsia="PMingLiU" w:cs="Arial"/>
        </w:rPr>
        <w:lastRenderedPageBreak/>
        <w:t>Conclusion</w:t>
      </w:r>
    </w:p>
    <w:p w14:paraId="6A4101A8" w14:textId="6D614958" w:rsidR="00187D44" w:rsidRDefault="00334B2D" w:rsidP="00187D44">
      <w:pPr>
        <w:rPr>
          <w:rFonts w:ascii="Times New Roman" w:eastAsia="PMingLiU" w:hAnsi="Times New Roman"/>
          <w:sz w:val="20"/>
          <w:szCs w:val="20"/>
          <w:lang w:val="en-GB"/>
        </w:rPr>
      </w:pPr>
      <w:r w:rsidRPr="00334B2D">
        <w:rPr>
          <w:rFonts w:ascii="Times New Roman" w:eastAsia="PMingLiU" w:hAnsi="Times New Roman" w:hint="eastAsia"/>
          <w:sz w:val="20"/>
          <w:szCs w:val="20"/>
          <w:lang w:val="en-GB"/>
        </w:rPr>
        <w:t>W</w:t>
      </w:r>
      <w:r w:rsidRPr="00334B2D">
        <w:rPr>
          <w:rFonts w:ascii="Times New Roman" w:eastAsia="PMingLiU" w:hAnsi="Times New Roman"/>
          <w:sz w:val="20"/>
          <w:szCs w:val="20"/>
          <w:lang w:val="en-GB"/>
        </w:rPr>
        <w:t>e have following observations</w:t>
      </w:r>
      <w:r w:rsidR="005507E6">
        <w:rPr>
          <w:rFonts w:ascii="Times New Roman" w:eastAsia="PMingLiU" w:hAnsi="Times New Roman"/>
          <w:sz w:val="20"/>
          <w:szCs w:val="20"/>
          <w:lang w:val="en-GB"/>
        </w:rPr>
        <w:t xml:space="preserve"> and proposals</w:t>
      </w:r>
      <w:r w:rsidRPr="00334B2D">
        <w:rPr>
          <w:rFonts w:ascii="Times New Roman" w:eastAsia="PMingLiU" w:hAnsi="Times New Roman"/>
          <w:sz w:val="20"/>
          <w:szCs w:val="20"/>
          <w:lang w:val="en-GB"/>
        </w:rPr>
        <w:t>:</w:t>
      </w:r>
    </w:p>
    <w:p w14:paraId="4847A1C4" w14:textId="25BDB4A4" w:rsidR="00AE69CF" w:rsidRPr="005A6BAA" w:rsidRDefault="00AE69CF" w:rsidP="005A6BAA">
      <w:pPr>
        <w:spacing w:before="120" w:after="120"/>
        <w:rPr>
          <w:rFonts w:ascii="Times New Roman" w:hAnsi="Times New Roman"/>
          <w:b/>
          <w:bCs/>
          <w:sz w:val="20"/>
          <w:szCs w:val="20"/>
          <w:u w:val="single"/>
          <w:lang w:val="en-GB" w:eastAsia="zh-CN"/>
        </w:rPr>
      </w:pPr>
      <w:r w:rsidRPr="005A6BAA">
        <w:rPr>
          <w:rFonts w:ascii="Times New Roman" w:hAnsi="Times New Roman"/>
          <w:b/>
          <w:bCs/>
          <w:u w:val="single"/>
        </w:rPr>
        <w:t>Model ID</w:t>
      </w:r>
    </w:p>
    <w:p w14:paraId="6C752FCE" w14:textId="77777777" w:rsidR="00AE69CF" w:rsidRDefault="00AE69CF" w:rsidP="005A6BAA">
      <w:pPr>
        <w:overflowPunct w:val="0"/>
        <w:spacing w:before="120" w:after="120"/>
        <w:textAlignment w:val="baseline"/>
        <w:rPr>
          <w:rFonts w:ascii="Times New Roman" w:hAnsi="Times New Roman"/>
          <w:b/>
          <w:bCs/>
          <w:sz w:val="20"/>
          <w:szCs w:val="20"/>
          <w:lang w:eastAsia="zh-CN"/>
        </w:rPr>
      </w:pPr>
      <w:r>
        <w:rPr>
          <w:rFonts w:ascii="Times New Roman" w:hAnsi="Times New Roman"/>
          <w:b/>
          <w:bCs/>
          <w:sz w:val="20"/>
          <w:szCs w:val="20"/>
        </w:rPr>
        <w:t>Observation 1: RAN2 can discuss the usage of model ID in a general way regardless of whether it’s functionality-based or model-ID-based LCM.</w:t>
      </w:r>
    </w:p>
    <w:p w14:paraId="66B7D9C2" w14:textId="77777777" w:rsidR="00AE69CF" w:rsidRDefault="00AE69CF" w:rsidP="005A6BAA">
      <w:pPr>
        <w:spacing w:before="120" w:after="120"/>
        <w:rPr>
          <w:rFonts w:ascii="Times New Roman" w:hAnsi="Times New Roman"/>
          <w:b/>
          <w:bCs/>
          <w:sz w:val="20"/>
          <w:szCs w:val="20"/>
        </w:rPr>
      </w:pPr>
      <w:r>
        <w:rPr>
          <w:rFonts w:ascii="Times New Roman" w:hAnsi="Times New Roman"/>
          <w:b/>
          <w:bCs/>
          <w:sz w:val="20"/>
          <w:szCs w:val="20"/>
        </w:rPr>
        <w:t>Observation 2: The original model ID in the stage of model development and management period is up to vendor’s implementation, therefore the identifier for this stage should be vendor specific.</w:t>
      </w:r>
    </w:p>
    <w:p w14:paraId="3629E548" w14:textId="77777777" w:rsidR="00AE69CF" w:rsidRDefault="00AE69CF" w:rsidP="005A6BAA">
      <w:pPr>
        <w:overflowPunct w:val="0"/>
        <w:spacing w:before="120" w:after="120"/>
        <w:textAlignment w:val="baseline"/>
        <w:rPr>
          <w:rFonts w:ascii="Times New Roman" w:hAnsi="Times New Roman" w:cstheme="minorBidi"/>
          <w:b/>
          <w:bCs/>
          <w:kern w:val="2"/>
          <w:sz w:val="20"/>
          <w:szCs w:val="20"/>
        </w:rPr>
      </w:pPr>
      <w:r>
        <w:rPr>
          <w:rFonts w:ascii="Times New Roman" w:hAnsi="Times New Roman"/>
          <w:b/>
          <w:bCs/>
          <w:sz w:val="20"/>
          <w:szCs w:val="20"/>
        </w:rPr>
        <w:t>Observation 3: The original model IDs from different vendors are re-structured to global model IDs manageable at the network side.</w:t>
      </w:r>
    </w:p>
    <w:p w14:paraId="004DD407" w14:textId="77777777" w:rsidR="00AE69CF" w:rsidRDefault="00AE69CF" w:rsidP="005A6BAA">
      <w:pPr>
        <w:overflowPunct w:val="0"/>
        <w:spacing w:before="120" w:after="120"/>
        <w:textAlignment w:val="baseline"/>
        <w:rPr>
          <w:rFonts w:ascii="Times New Roman" w:hAnsi="Times New Roman"/>
          <w:b/>
          <w:bCs/>
          <w:sz w:val="20"/>
          <w:szCs w:val="20"/>
        </w:rPr>
      </w:pPr>
      <w:r>
        <w:rPr>
          <w:rFonts w:ascii="Times New Roman" w:hAnsi="Times New Roman"/>
          <w:b/>
          <w:bCs/>
          <w:sz w:val="20"/>
          <w:szCs w:val="20"/>
        </w:rPr>
        <w:t>Observation 4: In order to support UE capability reporting via model ID, the global model ID should be unique and valid across UEs and network.</w:t>
      </w:r>
    </w:p>
    <w:p w14:paraId="44CBADFD" w14:textId="77777777" w:rsidR="00AE69CF" w:rsidRDefault="00AE69CF" w:rsidP="005A6BAA">
      <w:pPr>
        <w:spacing w:before="120" w:after="120"/>
        <w:rPr>
          <w:rFonts w:ascii="Times New Roman" w:hAnsi="Times New Roman"/>
          <w:b/>
          <w:bCs/>
          <w:sz w:val="20"/>
          <w:szCs w:val="20"/>
        </w:rPr>
      </w:pPr>
      <w:r>
        <w:rPr>
          <w:rFonts w:ascii="Times New Roman" w:hAnsi="Times New Roman"/>
          <w:b/>
          <w:bCs/>
          <w:sz w:val="20"/>
          <w:szCs w:val="20"/>
        </w:rPr>
        <w:t xml:space="preserve">Observation 5: For collaboration level y without model transfer, indicating the global model ID in UE capability implies the availability of the model at the UE. </w:t>
      </w:r>
    </w:p>
    <w:p w14:paraId="54DEAB83" w14:textId="77777777" w:rsidR="00AE69CF" w:rsidRDefault="00AE69CF" w:rsidP="005A6BAA">
      <w:pPr>
        <w:spacing w:before="120" w:after="120"/>
        <w:rPr>
          <w:rFonts w:ascii="Times New Roman" w:hAnsi="Times New Roman" w:cstheme="minorBidi"/>
          <w:b/>
          <w:bCs/>
          <w:kern w:val="2"/>
          <w:sz w:val="20"/>
          <w:szCs w:val="20"/>
        </w:rPr>
      </w:pPr>
      <w:r>
        <w:rPr>
          <w:rFonts w:ascii="Times New Roman" w:hAnsi="Times New Roman"/>
          <w:b/>
          <w:bCs/>
          <w:sz w:val="20"/>
          <w:szCs w:val="20"/>
        </w:rPr>
        <w:t>Observation 6: For collaboration level z with model transfer, indicating the global model ID in UE capability may imply the availability of the model at the UE. It is FFS on how to indicate the support and executability of a model before model transfer.</w:t>
      </w:r>
    </w:p>
    <w:p w14:paraId="7D669854" w14:textId="77777777" w:rsidR="00AE69CF" w:rsidRDefault="00AE69CF" w:rsidP="005A6BAA">
      <w:pPr>
        <w:spacing w:before="120" w:after="120"/>
        <w:rPr>
          <w:rFonts w:ascii="Times New Roman" w:hAnsi="Times New Roman"/>
          <w:b/>
          <w:bCs/>
          <w:sz w:val="20"/>
          <w:szCs w:val="20"/>
        </w:rPr>
      </w:pPr>
      <w:r>
        <w:rPr>
          <w:rFonts w:ascii="Times New Roman" w:hAnsi="Times New Roman"/>
          <w:b/>
          <w:bCs/>
          <w:sz w:val="20"/>
          <w:szCs w:val="20"/>
        </w:rPr>
        <w:t xml:space="preserve">Observation 7: Model registration/identification and signaling for LCM are needed for both collaboration level y and collaboration level z which should be done before model transfer/delivery. </w:t>
      </w:r>
    </w:p>
    <w:p w14:paraId="7D186664" w14:textId="77777777" w:rsidR="00AE69CF" w:rsidRDefault="00AE69CF" w:rsidP="005A6BAA">
      <w:pPr>
        <w:spacing w:before="120" w:after="120"/>
        <w:rPr>
          <w:rFonts w:ascii="Times New Roman" w:hAnsi="Times New Roman"/>
          <w:b/>
          <w:bCs/>
          <w:sz w:val="20"/>
          <w:szCs w:val="20"/>
        </w:rPr>
      </w:pPr>
      <w:r>
        <w:rPr>
          <w:rFonts w:ascii="Times New Roman" w:eastAsia="PMingLiU" w:hAnsi="Times New Roman"/>
          <w:b/>
          <w:bCs/>
          <w:sz w:val="20"/>
          <w:szCs w:val="20"/>
        </w:rPr>
        <w:t>Observation 8: A temporary model ID, i.e., a model index, is sufficient for model activation/deactivation/switch/selection since these operations only occur when the UE is in CONNECTED state with UE specific RRC context.</w:t>
      </w:r>
    </w:p>
    <w:p w14:paraId="2C1D1193" w14:textId="462909CB" w:rsidR="00AE69CF" w:rsidRDefault="00AE69CF" w:rsidP="005A6BAA">
      <w:pPr>
        <w:spacing w:before="120" w:after="120"/>
        <w:rPr>
          <w:rFonts w:ascii="Times New Roman" w:eastAsia="PMingLiU" w:hAnsi="Times New Roman"/>
          <w:b/>
          <w:bCs/>
          <w:sz w:val="20"/>
          <w:szCs w:val="20"/>
        </w:rPr>
      </w:pPr>
      <w:r>
        <w:rPr>
          <w:rFonts w:ascii="Times New Roman" w:eastAsia="PMingLiU" w:hAnsi="Times New Roman"/>
          <w:b/>
          <w:bCs/>
          <w:sz w:val="20"/>
          <w:szCs w:val="20"/>
        </w:rPr>
        <w:t xml:space="preserve">Observation 9: Global and temporary model IDs are required for different purposes and managed by different entities. </w:t>
      </w:r>
    </w:p>
    <w:p w14:paraId="0D97AB20" w14:textId="77777777" w:rsidR="00AE69CF" w:rsidRDefault="00AE69CF" w:rsidP="005A6BAA">
      <w:pPr>
        <w:spacing w:before="120" w:after="120"/>
        <w:rPr>
          <w:rFonts w:ascii="Times New Roman" w:hAnsi="Times New Roman"/>
          <w:sz w:val="20"/>
          <w:szCs w:val="20"/>
        </w:rPr>
      </w:pPr>
      <w:r>
        <w:rPr>
          <w:rFonts w:ascii="Times New Roman" w:eastAsia="PMingLiU" w:hAnsi="Times New Roman"/>
          <w:b/>
          <w:bCs/>
          <w:sz w:val="20"/>
          <w:szCs w:val="20"/>
        </w:rPr>
        <w:t>Proposal 1: The global model ID is a permanent ID, which is assigned and managed by the network.</w:t>
      </w:r>
    </w:p>
    <w:p w14:paraId="0E8CA60C" w14:textId="77777777" w:rsidR="00AE69CF" w:rsidRDefault="00AE69CF" w:rsidP="005A6BAA">
      <w:pPr>
        <w:spacing w:before="120" w:after="120"/>
        <w:rPr>
          <w:rFonts w:ascii="Times New Roman" w:eastAsia="PMingLiU" w:hAnsi="Times New Roman" w:cstheme="minorBidi"/>
          <w:b/>
          <w:bCs/>
          <w:sz w:val="20"/>
          <w:szCs w:val="20"/>
        </w:rPr>
      </w:pPr>
      <w:r>
        <w:rPr>
          <w:rFonts w:ascii="Times New Roman" w:eastAsia="PMingLiU" w:hAnsi="Times New Roman"/>
          <w:b/>
          <w:bCs/>
          <w:sz w:val="20"/>
          <w:szCs w:val="20"/>
        </w:rPr>
        <w:t>Proposal 2: The global model ID for each AI/ML model is used for the following purposes:</w:t>
      </w:r>
    </w:p>
    <w:p w14:paraId="44CACF69" w14:textId="77777777" w:rsidR="00AE69CF" w:rsidRPr="005A6BAA" w:rsidRDefault="00AE69CF" w:rsidP="00AE69CF">
      <w:pPr>
        <w:pStyle w:val="a6"/>
        <w:numPr>
          <w:ilvl w:val="0"/>
          <w:numId w:val="41"/>
        </w:numPr>
        <w:snapToGrid w:val="0"/>
        <w:ind w:left="1259"/>
        <w:jc w:val="both"/>
        <w:rPr>
          <w:rFonts w:ascii="Times New Roman" w:eastAsia="PMingLiU" w:hAnsi="Times New Roman" w:cs="Times New Roman"/>
          <w:b/>
          <w:bCs/>
          <w:sz w:val="20"/>
          <w:szCs w:val="20"/>
        </w:rPr>
      </w:pPr>
      <w:r w:rsidRPr="005A6BAA">
        <w:rPr>
          <w:rFonts w:ascii="Times New Roman" w:eastAsia="PMingLiU" w:hAnsi="Times New Roman" w:cs="Times New Roman"/>
          <w:b/>
          <w:bCs/>
          <w:sz w:val="20"/>
          <w:szCs w:val="20"/>
        </w:rPr>
        <w:t>Model test certification</w:t>
      </w:r>
    </w:p>
    <w:p w14:paraId="3383B9B3" w14:textId="77777777" w:rsidR="00AE69CF" w:rsidRPr="005A6BAA" w:rsidRDefault="00AE69CF" w:rsidP="00AE69CF">
      <w:pPr>
        <w:pStyle w:val="a6"/>
        <w:numPr>
          <w:ilvl w:val="0"/>
          <w:numId w:val="41"/>
        </w:numPr>
        <w:snapToGrid w:val="0"/>
        <w:ind w:left="1259"/>
        <w:jc w:val="both"/>
        <w:rPr>
          <w:rFonts w:ascii="Times New Roman" w:eastAsia="PMingLiU" w:hAnsi="Times New Roman" w:cs="Times New Roman"/>
          <w:b/>
          <w:bCs/>
          <w:sz w:val="20"/>
          <w:szCs w:val="20"/>
        </w:rPr>
      </w:pPr>
      <w:r w:rsidRPr="005A6BAA">
        <w:rPr>
          <w:rFonts w:ascii="Times New Roman" w:eastAsia="PMingLiU" w:hAnsi="Times New Roman" w:cs="Times New Roman"/>
          <w:b/>
          <w:bCs/>
          <w:sz w:val="20"/>
          <w:szCs w:val="20"/>
        </w:rPr>
        <w:t>UE capability reporting to indicate which AI/ML model is available at the UE</w:t>
      </w:r>
    </w:p>
    <w:p w14:paraId="5F77D799" w14:textId="77777777" w:rsidR="00AE69CF" w:rsidRPr="005A6BAA" w:rsidRDefault="00AE69CF" w:rsidP="00AE69CF">
      <w:pPr>
        <w:pStyle w:val="a6"/>
        <w:numPr>
          <w:ilvl w:val="0"/>
          <w:numId w:val="41"/>
        </w:numPr>
        <w:snapToGrid w:val="0"/>
        <w:ind w:left="1259"/>
        <w:jc w:val="both"/>
        <w:rPr>
          <w:rFonts w:ascii="Times New Roman" w:eastAsia="PMingLiU" w:hAnsi="Times New Roman" w:cs="Times New Roman"/>
          <w:b/>
          <w:bCs/>
          <w:sz w:val="20"/>
          <w:szCs w:val="20"/>
        </w:rPr>
      </w:pPr>
      <w:r w:rsidRPr="005A6BAA">
        <w:rPr>
          <w:rFonts w:ascii="Times New Roman" w:eastAsia="PMingLiU" w:hAnsi="Times New Roman" w:cs="Times New Roman"/>
          <w:b/>
          <w:bCs/>
          <w:sz w:val="20"/>
          <w:szCs w:val="20"/>
        </w:rPr>
        <w:t>Model paring of the AI/ML models between the UE and network for two-sided model</w:t>
      </w:r>
    </w:p>
    <w:p w14:paraId="2F698AD0" w14:textId="3BC0C563" w:rsidR="00AE69CF" w:rsidRPr="00AE69CF" w:rsidRDefault="00AE69CF" w:rsidP="005A6BAA">
      <w:pPr>
        <w:spacing w:before="120" w:after="120"/>
        <w:rPr>
          <w:rFonts w:ascii="Times New Roman" w:eastAsia="PMingLiU" w:hAnsi="Times New Roman"/>
          <w:b/>
          <w:bCs/>
          <w:sz w:val="20"/>
          <w:szCs w:val="20"/>
        </w:rPr>
      </w:pPr>
      <w:r>
        <w:rPr>
          <w:rFonts w:ascii="Times New Roman" w:eastAsia="PMingLiU" w:hAnsi="Times New Roman"/>
          <w:b/>
          <w:bCs/>
          <w:sz w:val="20"/>
          <w:szCs w:val="20"/>
        </w:rPr>
        <w:t>Proposal 3: Model Identification/Registration should be done before model transfer/delivery.</w:t>
      </w:r>
    </w:p>
    <w:p w14:paraId="4262DD50" w14:textId="5E7B7D28" w:rsidR="00AE69CF" w:rsidRPr="005507E6" w:rsidRDefault="00AE69CF" w:rsidP="005A6BAA">
      <w:pPr>
        <w:spacing w:before="120" w:after="120"/>
        <w:rPr>
          <w:rFonts w:ascii="Times New Roman" w:eastAsia="PMingLiU" w:hAnsi="Times New Roman"/>
          <w:sz w:val="20"/>
          <w:szCs w:val="20"/>
          <w:lang w:val="en-GB"/>
        </w:rPr>
      </w:pPr>
      <w:r>
        <w:rPr>
          <w:rFonts w:ascii="Times New Roman" w:eastAsia="PMingLiU" w:hAnsi="Times New Roman"/>
          <w:b/>
          <w:bCs/>
          <w:sz w:val="20"/>
          <w:szCs w:val="20"/>
        </w:rPr>
        <w:t>Proposal 4: A model index is assigned to each model for model activation/deactivation/switch/selection by the network through model configuration.</w:t>
      </w:r>
    </w:p>
    <w:p w14:paraId="091ECE40" w14:textId="475A1219" w:rsidR="00334B2D" w:rsidRPr="005A6BAA" w:rsidRDefault="00AE69CF" w:rsidP="00470DA1">
      <w:pPr>
        <w:rPr>
          <w:rFonts w:ascii="Times New Roman" w:hAnsi="Times New Roman"/>
          <w:b/>
          <w:bCs/>
          <w:u w:val="single"/>
        </w:rPr>
      </w:pPr>
      <w:r w:rsidRPr="005A6BAA">
        <w:rPr>
          <w:rFonts w:ascii="Times New Roman" w:hAnsi="Times New Roman"/>
          <w:b/>
          <w:bCs/>
          <w:u w:val="single"/>
        </w:rPr>
        <w:t>Model identification and meta information</w:t>
      </w:r>
    </w:p>
    <w:p w14:paraId="56E13FBB" w14:textId="77777777" w:rsidR="00AE69CF" w:rsidRPr="00AE69CF" w:rsidRDefault="00AE69CF" w:rsidP="00AE69CF">
      <w:pPr>
        <w:rPr>
          <w:rFonts w:ascii="Times New Roman" w:eastAsia="PMingLiU" w:hAnsi="Times New Roman"/>
          <w:b/>
          <w:bCs/>
          <w:sz w:val="20"/>
          <w:szCs w:val="20"/>
        </w:rPr>
      </w:pPr>
      <w:r>
        <w:rPr>
          <w:rFonts w:ascii="Times New Roman" w:eastAsia="宋体" w:hAnsi="Times New Roman"/>
          <w:b/>
          <w:bCs/>
          <w:sz w:val="20"/>
          <w:szCs w:val="20"/>
        </w:rPr>
        <w:t>Proposa</w:t>
      </w:r>
      <w:r w:rsidRPr="00AE69CF">
        <w:rPr>
          <w:rFonts w:ascii="Times New Roman" w:eastAsia="PMingLiU" w:hAnsi="Times New Roman"/>
          <w:b/>
          <w:bCs/>
          <w:sz w:val="20"/>
          <w:szCs w:val="20"/>
        </w:rPr>
        <w:t xml:space="preserve">l 5: For each AI/ML model, at least following meta information needs to be known. FFS on other information. </w:t>
      </w:r>
    </w:p>
    <w:p w14:paraId="1A56CACB" w14:textId="77777777" w:rsidR="00AE69CF" w:rsidRPr="00AE69CF" w:rsidRDefault="00AE69CF" w:rsidP="005A6BAA">
      <w:pPr>
        <w:pStyle w:val="a6"/>
        <w:numPr>
          <w:ilvl w:val="0"/>
          <w:numId w:val="41"/>
        </w:numPr>
        <w:snapToGrid w:val="0"/>
        <w:ind w:left="1259"/>
        <w:jc w:val="both"/>
        <w:rPr>
          <w:rFonts w:ascii="Times New Roman" w:eastAsia="PMingLiU" w:hAnsi="Times New Roman" w:cs="Times New Roman"/>
          <w:b/>
          <w:bCs/>
          <w:sz w:val="20"/>
          <w:szCs w:val="20"/>
        </w:rPr>
      </w:pPr>
      <w:r w:rsidRPr="00AE69CF">
        <w:rPr>
          <w:rFonts w:ascii="Times New Roman" w:eastAsia="PMingLiU" w:hAnsi="Times New Roman" w:cs="Times New Roman"/>
          <w:b/>
          <w:bCs/>
          <w:sz w:val="20"/>
          <w:szCs w:val="20"/>
        </w:rPr>
        <w:t>Applicable AI/ML-enabled Feature/FG</w:t>
      </w:r>
    </w:p>
    <w:p w14:paraId="0EAE89C4" w14:textId="77777777" w:rsidR="00AE69CF" w:rsidRPr="00AE69CF" w:rsidRDefault="00AE69CF" w:rsidP="005A6BAA">
      <w:pPr>
        <w:pStyle w:val="a6"/>
        <w:numPr>
          <w:ilvl w:val="0"/>
          <w:numId w:val="41"/>
        </w:numPr>
        <w:snapToGrid w:val="0"/>
        <w:ind w:left="1259"/>
        <w:jc w:val="both"/>
        <w:rPr>
          <w:rFonts w:ascii="Times New Roman" w:eastAsia="PMingLiU" w:hAnsi="Times New Roman" w:cs="Times New Roman"/>
          <w:b/>
          <w:bCs/>
          <w:sz w:val="20"/>
          <w:szCs w:val="20"/>
        </w:rPr>
      </w:pPr>
      <w:r w:rsidRPr="00AE69CF">
        <w:rPr>
          <w:rFonts w:ascii="Times New Roman" w:eastAsia="PMingLiU" w:hAnsi="Times New Roman" w:cs="Times New Roman"/>
          <w:b/>
          <w:bCs/>
          <w:sz w:val="20"/>
          <w:szCs w:val="20"/>
        </w:rPr>
        <w:t>The applicability scenario, configuration and site information</w:t>
      </w:r>
    </w:p>
    <w:p w14:paraId="58E7EAA2" w14:textId="77777777" w:rsidR="00AE69CF" w:rsidRPr="00AE69CF" w:rsidRDefault="00AE69CF" w:rsidP="005A6BAA">
      <w:pPr>
        <w:pStyle w:val="a6"/>
        <w:numPr>
          <w:ilvl w:val="0"/>
          <w:numId w:val="41"/>
        </w:numPr>
        <w:snapToGrid w:val="0"/>
        <w:ind w:left="1259"/>
        <w:jc w:val="both"/>
        <w:rPr>
          <w:rFonts w:ascii="Times New Roman" w:eastAsia="PMingLiU" w:hAnsi="Times New Roman" w:cs="Times New Roman"/>
          <w:b/>
          <w:bCs/>
          <w:sz w:val="20"/>
          <w:szCs w:val="20"/>
        </w:rPr>
      </w:pPr>
      <w:r w:rsidRPr="00AE69CF">
        <w:rPr>
          <w:rFonts w:ascii="Times New Roman" w:eastAsia="PMingLiU" w:hAnsi="Times New Roman" w:cs="Times New Roman"/>
          <w:b/>
          <w:bCs/>
          <w:sz w:val="20"/>
          <w:szCs w:val="20"/>
        </w:rPr>
        <w:t>Information on model input</w:t>
      </w:r>
    </w:p>
    <w:p w14:paraId="5731B955" w14:textId="77777777" w:rsidR="00AE69CF" w:rsidRPr="00AE69CF" w:rsidRDefault="00AE69CF" w:rsidP="005A6BAA">
      <w:pPr>
        <w:pStyle w:val="a6"/>
        <w:numPr>
          <w:ilvl w:val="0"/>
          <w:numId w:val="41"/>
        </w:numPr>
        <w:snapToGrid w:val="0"/>
        <w:ind w:left="1259"/>
        <w:jc w:val="both"/>
        <w:rPr>
          <w:rFonts w:ascii="Times New Roman" w:eastAsia="PMingLiU" w:hAnsi="Times New Roman" w:cs="Times New Roman"/>
          <w:b/>
          <w:bCs/>
          <w:sz w:val="20"/>
          <w:szCs w:val="20"/>
        </w:rPr>
      </w:pPr>
      <w:r w:rsidRPr="00AE69CF">
        <w:rPr>
          <w:rFonts w:ascii="Times New Roman" w:eastAsia="PMingLiU" w:hAnsi="Times New Roman" w:cs="Times New Roman"/>
          <w:b/>
          <w:bCs/>
          <w:sz w:val="20"/>
          <w:szCs w:val="20"/>
        </w:rPr>
        <w:t>Information on model output</w:t>
      </w:r>
    </w:p>
    <w:p w14:paraId="09E46D8D" w14:textId="35A35CF3" w:rsidR="00AE69CF" w:rsidRPr="00AE69CF" w:rsidRDefault="00AE69CF" w:rsidP="005A6BAA">
      <w:pPr>
        <w:pStyle w:val="a6"/>
        <w:numPr>
          <w:ilvl w:val="0"/>
          <w:numId w:val="41"/>
        </w:numPr>
        <w:snapToGrid w:val="0"/>
        <w:ind w:left="1259"/>
        <w:jc w:val="both"/>
        <w:rPr>
          <w:rFonts w:ascii="Times New Roman" w:eastAsia="PMingLiU" w:hAnsi="Times New Roman" w:cs="Times New Roman"/>
          <w:b/>
          <w:bCs/>
          <w:sz w:val="20"/>
          <w:szCs w:val="20"/>
        </w:rPr>
      </w:pPr>
      <w:r w:rsidRPr="00AE69CF">
        <w:rPr>
          <w:rFonts w:ascii="Times New Roman" w:eastAsia="PMingLiU" w:hAnsi="Times New Roman" w:cs="Times New Roman"/>
          <w:b/>
          <w:bCs/>
          <w:sz w:val="20"/>
          <w:szCs w:val="20"/>
        </w:rPr>
        <w:lastRenderedPageBreak/>
        <w:t>Expected model performance for monitoring</w:t>
      </w:r>
    </w:p>
    <w:p w14:paraId="6B51BBF3" w14:textId="77777777" w:rsidR="00AE69CF" w:rsidRDefault="00AE69CF" w:rsidP="00B92C66">
      <w:pPr>
        <w:spacing w:before="120" w:after="120"/>
        <w:jc w:val="both"/>
        <w:rPr>
          <w:u w:val="single"/>
        </w:rPr>
      </w:pPr>
    </w:p>
    <w:p w14:paraId="7778C0CB" w14:textId="062F9AC9" w:rsidR="00B92C66" w:rsidRPr="005A6BAA" w:rsidRDefault="00AE69CF" w:rsidP="005A6BAA">
      <w:pPr>
        <w:spacing w:before="120" w:after="120"/>
        <w:rPr>
          <w:rFonts w:ascii="Times New Roman" w:hAnsi="Times New Roman"/>
          <w:b/>
          <w:bCs/>
          <w:u w:val="single"/>
        </w:rPr>
      </w:pPr>
      <w:r w:rsidRPr="005A6BAA">
        <w:rPr>
          <w:rFonts w:ascii="Times New Roman" w:hAnsi="Times New Roman"/>
          <w:b/>
          <w:bCs/>
          <w:u w:val="single"/>
        </w:rPr>
        <w:t>Functional Framework</w:t>
      </w:r>
    </w:p>
    <w:p w14:paraId="6B0FD093" w14:textId="77777777" w:rsidR="00AE69CF" w:rsidRDefault="00AE69CF" w:rsidP="005A6BAA">
      <w:pPr>
        <w:spacing w:before="120" w:after="120"/>
        <w:rPr>
          <w:rFonts w:ascii="Times New Roman" w:hAnsi="Times New Roman"/>
          <w:b/>
          <w:bCs/>
          <w:sz w:val="20"/>
          <w:szCs w:val="20"/>
          <w:lang w:eastAsia="zh-CN"/>
        </w:rPr>
      </w:pPr>
      <w:bookmarkStart w:id="201" w:name="OLE_LINK88"/>
      <w:bookmarkStart w:id="202" w:name="OLE_LINK89"/>
      <w:r>
        <w:rPr>
          <w:rFonts w:ascii="Times New Roman" w:hAnsi="Times New Roman"/>
          <w:b/>
          <w:bCs/>
          <w:sz w:val="20"/>
          <w:szCs w:val="20"/>
        </w:rPr>
        <w:t xml:space="preserve">Observation 10: The function of data collection provides input data to model training, model inference and model management functions. </w:t>
      </w:r>
    </w:p>
    <w:p w14:paraId="58C18F5D" w14:textId="77777777" w:rsidR="00AE69CF" w:rsidRDefault="00AE69CF" w:rsidP="005A6BAA">
      <w:pPr>
        <w:spacing w:before="120" w:after="120"/>
        <w:rPr>
          <w:rFonts w:ascii="Times New Roman" w:hAnsi="Times New Roman"/>
          <w:b/>
          <w:bCs/>
          <w:sz w:val="20"/>
          <w:szCs w:val="20"/>
        </w:rPr>
      </w:pPr>
      <w:r>
        <w:rPr>
          <w:rFonts w:ascii="Times New Roman" w:hAnsi="Times New Roman"/>
          <w:b/>
          <w:bCs/>
          <w:sz w:val="20"/>
          <w:szCs w:val="20"/>
        </w:rPr>
        <w:t xml:space="preserve">Observation 11: The function of model training performs AI/ML model training, validation and testing. The well-tested model will be delivered to model storage entity for future use. </w:t>
      </w:r>
    </w:p>
    <w:p w14:paraId="14A5B549" w14:textId="77777777" w:rsidR="00AE69CF" w:rsidRDefault="00AE69CF" w:rsidP="005A6BAA">
      <w:pPr>
        <w:spacing w:before="120" w:after="120"/>
        <w:rPr>
          <w:rFonts w:ascii="Times New Roman" w:hAnsi="Times New Roman" w:cstheme="minorBidi"/>
          <w:b/>
          <w:bCs/>
          <w:kern w:val="2"/>
          <w:sz w:val="20"/>
          <w:szCs w:val="20"/>
        </w:rPr>
      </w:pPr>
      <w:r>
        <w:rPr>
          <w:rFonts w:ascii="Times New Roman" w:hAnsi="Times New Roman"/>
          <w:b/>
          <w:bCs/>
          <w:sz w:val="20"/>
          <w:szCs w:val="20"/>
        </w:rPr>
        <w:t>Observation 12: The stored model is uploaded/deployed to model inference entity for further predictions or classification based on inference data.</w:t>
      </w:r>
    </w:p>
    <w:p w14:paraId="34286479" w14:textId="77777777" w:rsidR="00AE69CF" w:rsidRDefault="00AE69CF" w:rsidP="005A6BAA">
      <w:pPr>
        <w:spacing w:before="120" w:after="120"/>
        <w:rPr>
          <w:rFonts w:ascii="Times New Roman" w:hAnsi="Times New Roman"/>
          <w:b/>
          <w:bCs/>
          <w:sz w:val="20"/>
          <w:szCs w:val="20"/>
        </w:rPr>
      </w:pPr>
      <w:r>
        <w:rPr>
          <w:rFonts w:ascii="Times New Roman" w:hAnsi="Times New Roman"/>
          <w:b/>
          <w:bCs/>
          <w:sz w:val="20"/>
          <w:szCs w:val="20"/>
        </w:rPr>
        <w:t>Observation 13: The function of model management performs monitoring performance, triggering control actions, and providing performance feedback for model control and system performance evaluation.</w:t>
      </w:r>
    </w:p>
    <w:p w14:paraId="2417D110" w14:textId="3CBD4432" w:rsidR="00AE69CF" w:rsidRDefault="00AE69CF" w:rsidP="005A6BAA">
      <w:pPr>
        <w:spacing w:before="120" w:after="120"/>
        <w:jc w:val="both"/>
        <w:rPr>
          <w:rFonts w:ascii="Times New Roman" w:hAnsi="Times New Roman"/>
          <w:b/>
          <w:bCs/>
          <w:sz w:val="20"/>
          <w:szCs w:val="20"/>
        </w:rPr>
      </w:pPr>
      <w:r>
        <w:rPr>
          <w:rFonts w:ascii="Times New Roman" w:hAnsi="Times New Roman"/>
          <w:b/>
          <w:bCs/>
          <w:sz w:val="20"/>
          <w:szCs w:val="20"/>
        </w:rPr>
        <w:t>Proposal 6: The AI/ML functional framework for air interface includes the functions of data collection, model training, model storage, model inference and model management. RAN2 takes Figure 2 as starting point for functional framework discussion and inform RAN1.</w:t>
      </w:r>
      <w:bookmarkEnd w:id="201"/>
      <w:bookmarkEnd w:id="202"/>
    </w:p>
    <w:p w14:paraId="3F996A03" w14:textId="77777777" w:rsidR="00AE69CF" w:rsidRDefault="00AE69CF" w:rsidP="005A6BAA">
      <w:pPr>
        <w:spacing w:before="120" w:after="120"/>
        <w:jc w:val="both"/>
      </w:pPr>
    </w:p>
    <w:p w14:paraId="3A75C49B" w14:textId="7DA860E0" w:rsidR="00AE69CF" w:rsidRPr="005A6BAA" w:rsidRDefault="00AE69CF" w:rsidP="005A6BAA">
      <w:pPr>
        <w:spacing w:before="120" w:after="120"/>
        <w:rPr>
          <w:rFonts w:ascii="Times New Roman" w:hAnsi="Times New Roman"/>
          <w:b/>
          <w:bCs/>
          <w:u w:val="single"/>
        </w:rPr>
      </w:pPr>
      <w:r w:rsidRPr="005A6BAA">
        <w:rPr>
          <w:rFonts w:ascii="Times New Roman" w:hAnsi="Times New Roman"/>
          <w:b/>
          <w:bCs/>
          <w:u w:val="single"/>
        </w:rPr>
        <w:t>Mapping of Functions to Physical Entities</w:t>
      </w:r>
    </w:p>
    <w:p w14:paraId="5DE3998C" w14:textId="77777777" w:rsidR="00AE69CF" w:rsidRDefault="00AE69CF" w:rsidP="005A6BAA">
      <w:pPr>
        <w:spacing w:before="120" w:after="120"/>
        <w:rPr>
          <w:rFonts w:ascii="Times New Roman" w:hAnsi="Times New Roman"/>
          <w:b/>
          <w:bCs/>
          <w:sz w:val="20"/>
          <w:szCs w:val="20"/>
          <w:lang w:eastAsia="zh-CN"/>
        </w:rPr>
      </w:pPr>
      <w:r>
        <w:rPr>
          <w:rFonts w:ascii="Times New Roman" w:hAnsi="Times New Roman"/>
          <w:b/>
          <w:bCs/>
          <w:sz w:val="20"/>
          <w:szCs w:val="20"/>
        </w:rPr>
        <w:t>Observation 14: If model training, model inference and/or model management is performed at the UE side, UE should also be responsible for the data collection used for the corresponding model training, model inference and model management. The same principle also applicable to network side model and two-sided model.</w:t>
      </w:r>
    </w:p>
    <w:p w14:paraId="7F867BFA" w14:textId="1CEDC3F2" w:rsidR="00AE69CF" w:rsidRDefault="00AE69CF" w:rsidP="005A6BAA">
      <w:pPr>
        <w:spacing w:before="120" w:after="120"/>
        <w:rPr>
          <w:rFonts w:ascii="Times New Roman" w:hAnsi="Times New Roman"/>
          <w:b/>
          <w:bCs/>
          <w:sz w:val="20"/>
          <w:szCs w:val="20"/>
        </w:rPr>
      </w:pPr>
      <w:r>
        <w:rPr>
          <w:rFonts w:ascii="Times New Roman" w:hAnsi="Times New Roman"/>
          <w:b/>
          <w:bCs/>
          <w:sz w:val="20"/>
          <w:szCs w:val="20"/>
        </w:rPr>
        <w:t xml:space="preserve">Proposal 7: For UE-sided model, if it is trained at the UE side, it is assumed that the chipset/UE vendor who develops the AI/ML algorithm takes the responsibility of requirements fulfilment and test compliance. FFS on two-sided model and UE-side model if it is trained at the network side. </w:t>
      </w:r>
    </w:p>
    <w:p w14:paraId="654F2A24" w14:textId="7E5CB6AD" w:rsidR="00AE69CF" w:rsidRDefault="00AE69CF" w:rsidP="005A6BAA">
      <w:pPr>
        <w:spacing w:before="120" w:after="120"/>
        <w:rPr>
          <w:rFonts w:ascii="Times New Roman" w:hAnsi="Times New Roman"/>
          <w:b/>
          <w:bCs/>
          <w:sz w:val="20"/>
          <w:szCs w:val="20"/>
          <w:lang w:val="en-GB"/>
        </w:rPr>
      </w:pPr>
      <w:r>
        <w:rPr>
          <w:rFonts w:ascii="Times New Roman" w:hAnsi="Times New Roman"/>
          <w:b/>
          <w:bCs/>
          <w:sz w:val="20"/>
          <w:szCs w:val="20"/>
          <w:lang w:val="en-GB"/>
        </w:rPr>
        <w:t xml:space="preserve">Proposal 8: Model monitoring, measurement/report configurations for model management are by default located at the network. UE may perform model monitoring and send performance reports to the network for UE-sided model and two-sided model. </w:t>
      </w:r>
    </w:p>
    <w:p w14:paraId="4228158A" w14:textId="3219A870" w:rsidR="00AE69CF" w:rsidRPr="00AE69CF" w:rsidRDefault="00AE69CF" w:rsidP="005A6BAA">
      <w:pPr>
        <w:spacing w:before="120" w:after="120"/>
        <w:jc w:val="both"/>
        <w:rPr>
          <w:rFonts w:ascii="Times New Roman" w:eastAsia="PMingLiU" w:hAnsi="Times New Roman"/>
          <w:b/>
          <w:bCs/>
          <w:sz w:val="20"/>
          <w:szCs w:val="20"/>
          <w:lang w:val="en-GB" w:eastAsia="zh-CN"/>
        </w:rPr>
      </w:pPr>
      <w:r>
        <w:rPr>
          <w:rFonts w:ascii="Times New Roman" w:hAnsi="Times New Roman"/>
          <w:b/>
          <w:bCs/>
          <w:sz w:val="20"/>
          <w:szCs w:val="20"/>
          <w:lang w:val="en-GB"/>
        </w:rPr>
        <w:t>Proposal 9: RAN2 takes table 1 as starting point for function mapping to physical entities.</w:t>
      </w:r>
    </w:p>
    <w:p w14:paraId="387077EA" w14:textId="5A4AA14C" w:rsidR="00334B2D" w:rsidRDefault="008F0C4F" w:rsidP="00334B2D">
      <w:pPr>
        <w:pStyle w:val="1"/>
        <w:overflowPunct w:val="0"/>
        <w:autoSpaceDE w:val="0"/>
        <w:autoSpaceDN w:val="0"/>
        <w:adjustRightInd w:val="0"/>
        <w:spacing w:before="0" w:after="120"/>
        <w:rPr>
          <w:rFonts w:eastAsia="PMingLiU" w:cs="Arial"/>
        </w:rPr>
      </w:pPr>
      <w:r>
        <w:rPr>
          <w:rFonts w:eastAsia="PMingLiU" w:cs="Arial"/>
        </w:rPr>
        <w:t>Reference</w:t>
      </w:r>
    </w:p>
    <w:p w14:paraId="4D450D38" w14:textId="42B4849E" w:rsidR="00B92C66" w:rsidRPr="007C7921" w:rsidRDefault="00B92C66" w:rsidP="00B92C66">
      <w:pPr>
        <w:pStyle w:val="References"/>
        <w:numPr>
          <w:ilvl w:val="0"/>
          <w:numId w:val="32"/>
        </w:numPr>
        <w:jc w:val="left"/>
        <w:rPr>
          <w:szCs w:val="20"/>
          <w:lang w:eastAsia="zh-CN"/>
        </w:rPr>
      </w:pPr>
      <w:bookmarkStart w:id="203" w:name="_Ref100586788"/>
      <w:r w:rsidRPr="007C7921">
        <w:rPr>
          <w:szCs w:val="20"/>
          <w:lang w:eastAsia="zh-CN"/>
        </w:rPr>
        <w:t xml:space="preserve">TR </w:t>
      </w:r>
      <w:r w:rsidRPr="007C7921">
        <w:rPr>
          <w:rFonts w:hint="eastAsia"/>
          <w:szCs w:val="20"/>
          <w:lang w:eastAsia="zh-CN"/>
        </w:rPr>
        <w:t>3</w:t>
      </w:r>
      <w:r w:rsidRPr="007C7921">
        <w:rPr>
          <w:szCs w:val="20"/>
          <w:lang w:eastAsia="zh-CN"/>
        </w:rPr>
        <w:t xml:space="preserve">7.817 V17.0.0 </w:t>
      </w:r>
      <w:bookmarkEnd w:id="203"/>
      <w:r w:rsidRPr="007C7921">
        <w:rPr>
          <w:szCs w:val="20"/>
          <w:lang w:eastAsia="zh-CN"/>
        </w:rPr>
        <w:t>Study on enhancement for Data Collection for NR and EN-DC</w:t>
      </w:r>
    </w:p>
    <w:p w14:paraId="3B87122D" w14:textId="6D1904F8" w:rsidR="00B92C66" w:rsidRPr="00B92C66" w:rsidRDefault="00B92C66" w:rsidP="00B92C66">
      <w:pPr>
        <w:rPr>
          <w:rFonts w:ascii="Times New Roman" w:eastAsia="PMingLiU" w:hAnsi="Times New Roman"/>
          <w:sz w:val="20"/>
          <w:szCs w:val="20"/>
        </w:rPr>
      </w:pPr>
    </w:p>
    <w:sectPr w:rsidR="00B92C66" w:rsidRPr="00B92C66" w:rsidSect="00CC195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A23AB" w14:textId="77777777" w:rsidR="000E3734" w:rsidRDefault="000E3734" w:rsidP="0031362C">
      <w:r>
        <w:separator/>
      </w:r>
    </w:p>
  </w:endnote>
  <w:endnote w:type="continuationSeparator" w:id="0">
    <w:p w14:paraId="004E4A8E" w14:textId="77777777" w:rsidR="000E3734" w:rsidRDefault="000E3734"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CC98ED" w14:textId="77777777" w:rsidR="000E3734" w:rsidRDefault="000E3734" w:rsidP="0031362C">
      <w:r>
        <w:separator/>
      </w:r>
    </w:p>
  </w:footnote>
  <w:footnote w:type="continuationSeparator" w:id="0">
    <w:p w14:paraId="7FAC0090" w14:textId="77777777" w:rsidR="000E3734" w:rsidRDefault="000E3734"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238F3"/>
    <w:multiLevelType w:val="hybridMultilevel"/>
    <w:tmpl w:val="DD443BD8"/>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EE7799"/>
    <w:multiLevelType w:val="hybridMultilevel"/>
    <w:tmpl w:val="FEF21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903AB2"/>
    <w:multiLevelType w:val="hybridMultilevel"/>
    <w:tmpl w:val="D9ECAE3C"/>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DF4757B"/>
    <w:multiLevelType w:val="multilevel"/>
    <w:tmpl w:val="98766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225A6E"/>
    <w:multiLevelType w:val="hybridMultilevel"/>
    <w:tmpl w:val="C082CC58"/>
    <w:lvl w:ilvl="0" w:tplc="2208C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F23A33"/>
    <w:multiLevelType w:val="hybridMultilevel"/>
    <w:tmpl w:val="2FE275B6"/>
    <w:lvl w:ilvl="0" w:tplc="B4E2C00C">
      <w:numFmt w:val="bullet"/>
      <w:lvlText w:val="-"/>
      <w:lvlJc w:val="left"/>
      <w:pPr>
        <w:ind w:left="720" w:hanging="360"/>
      </w:pPr>
      <w:rPr>
        <w:rFonts w:ascii="Calibri" w:eastAsia="等线"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2000549"/>
    <w:multiLevelType w:val="hybridMultilevel"/>
    <w:tmpl w:val="EAAC5F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A114B9"/>
    <w:multiLevelType w:val="hybridMultilevel"/>
    <w:tmpl w:val="563C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35259F"/>
    <w:multiLevelType w:val="multilevel"/>
    <w:tmpl w:val="0B8AE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365DA6"/>
    <w:multiLevelType w:val="hybridMultilevel"/>
    <w:tmpl w:val="C706B9C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966779"/>
    <w:multiLevelType w:val="hybridMultilevel"/>
    <w:tmpl w:val="A3FEC144"/>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121C8B"/>
    <w:multiLevelType w:val="hybridMultilevel"/>
    <w:tmpl w:val="5CB4EF5E"/>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8F6B72"/>
    <w:multiLevelType w:val="hybridMultilevel"/>
    <w:tmpl w:val="959C1E76"/>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F8001E"/>
    <w:multiLevelType w:val="multilevel"/>
    <w:tmpl w:val="4EF0A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4ABE1853"/>
    <w:multiLevelType w:val="hybridMultilevel"/>
    <w:tmpl w:val="DD0EF2D2"/>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F650BF"/>
    <w:multiLevelType w:val="hybridMultilevel"/>
    <w:tmpl w:val="06F8DCC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0" w15:restartNumberingAfterBreak="0">
    <w:nsid w:val="507A22C6"/>
    <w:multiLevelType w:val="hybridMultilevel"/>
    <w:tmpl w:val="6310F5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CA66FF"/>
    <w:multiLevelType w:val="hybridMultilevel"/>
    <w:tmpl w:val="395615E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E36BDE"/>
    <w:multiLevelType w:val="hybridMultilevel"/>
    <w:tmpl w:val="044E77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13735C"/>
    <w:multiLevelType w:val="hybridMultilevel"/>
    <w:tmpl w:val="7778AE6E"/>
    <w:lvl w:ilvl="0" w:tplc="C074A0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50350A"/>
    <w:multiLevelType w:val="hybridMultilevel"/>
    <w:tmpl w:val="03426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F91834"/>
    <w:multiLevelType w:val="hybridMultilevel"/>
    <w:tmpl w:val="86EE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4D1196"/>
    <w:multiLevelType w:val="multilevel"/>
    <w:tmpl w:val="B4165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88D1936"/>
    <w:multiLevelType w:val="hybridMultilevel"/>
    <w:tmpl w:val="D3864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611720"/>
    <w:multiLevelType w:val="hybridMultilevel"/>
    <w:tmpl w:val="ABE05E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EE7EB9"/>
    <w:multiLevelType w:val="hybridMultilevel"/>
    <w:tmpl w:val="C590AC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28"/>
  </w:num>
  <w:num w:numId="3">
    <w:abstractNumId w:val="27"/>
  </w:num>
  <w:num w:numId="4">
    <w:abstractNumId w:val="6"/>
  </w:num>
  <w:num w:numId="5">
    <w:abstractNumId w:val="27"/>
  </w:num>
  <w:num w:numId="6">
    <w:abstractNumId w:val="22"/>
  </w:num>
  <w:num w:numId="7">
    <w:abstractNumId w:val="12"/>
  </w:num>
  <w:num w:numId="8">
    <w:abstractNumId w:val="21"/>
  </w:num>
  <w:num w:numId="9">
    <w:abstractNumId w:val="1"/>
  </w:num>
  <w:num w:numId="10">
    <w:abstractNumId w:val="25"/>
  </w:num>
  <w:num w:numId="11">
    <w:abstractNumId w:val="8"/>
  </w:num>
  <w:num w:numId="12">
    <w:abstractNumId w:val="17"/>
  </w:num>
  <w:num w:numId="13">
    <w:abstractNumId w:val="10"/>
  </w:num>
  <w:num w:numId="14">
    <w:abstractNumId w:val="11"/>
  </w:num>
  <w:num w:numId="15">
    <w:abstractNumId w:val="13"/>
  </w:num>
  <w:num w:numId="16">
    <w:abstractNumId w:val="0"/>
  </w:num>
  <w:num w:numId="17">
    <w:abstractNumId w:val="19"/>
  </w:num>
  <w:num w:numId="18">
    <w:abstractNumId w:val="31"/>
  </w:num>
  <w:num w:numId="19">
    <w:abstractNumId w:val="4"/>
  </w:num>
  <w:num w:numId="20">
    <w:abstractNumId w:val="23"/>
  </w:num>
  <w:num w:numId="21">
    <w:abstractNumId w:val="24"/>
  </w:num>
  <w:num w:numId="22">
    <w:abstractNumId w:val="30"/>
  </w:num>
  <w:num w:numId="23">
    <w:abstractNumId w:val="19"/>
  </w:num>
  <w:num w:numId="24">
    <w:abstractNumId w:val="27"/>
  </w:num>
  <w:num w:numId="25">
    <w:abstractNumId w:val="27"/>
  </w:num>
  <w:num w:numId="26">
    <w:abstractNumId w:val="5"/>
  </w:num>
  <w:num w:numId="27">
    <w:abstractNumId w:val="2"/>
  </w:num>
  <w:num w:numId="28">
    <w:abstractNumId w:val="20"/>
  </w:num>
  <w:num w:numId="29">
    <w:abstractNumId w:val="7"/>
  </w:num>
  <w:num w:numId="30">
    <w:abstractNumId w:val="29"/>
  </w:num>
  <w:num w:numId="31">
    <w:abstractNumId w:val="14"/>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15"/>
  </w:num>
  <w:num w:numId="35">
    <w:abstractNumId w:val="27"/>
  </w:num>
  <w:num w:numId="36">
    <w:abstractNumId w:val="2"/>
  </w:num>
  <w:num w:numId="37">
    <w:abstractNumId w:val="9"/>
  </w:num>
  <w:num w:numId="38">
    <w:abstractNumId w:val="26"/>
  </w:num>
  <w:num w:numId="39">
    <w:abstractNumId w:val="18"/>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3"/>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17F62"/>
    <w:rsid w:val="00021703"/>
    <w:rsid w:val="00031B7F"/>
    <w:rsid w:val="0003587B"/>
    <w:rsid w:val="00036426"/>
    <w:rsid w:val="00036E7F"/>
    <w:rsid w:val="00044131"/>
    <w:rsid w:val="000452D6"/>
    <w:rsid w:val="00050415"/>
    <w:rsid w:val="00070748"/>
    <w:rsid w:val="0007416C"/>
    <w:rsid w:val="00086F17"/>
    <w:rsid w:val="00090480"/>
    <w:rsid w:val="00091838"/>
    <w:rsid w:val="000A4EE6"/>
    <w:rsid w:val="000B2F18"/>
    <w:rsid w:val="000D296A"/>
    <w:rsid w:val="000D3A41"/>
    <w:rsid w:val="000E3734"/>
    <w:rsid w:val="000E5CD3"/>
    <w:rsid w:val="000F33E2"/>
    <w:rsid w:val="000F5CEE"/>
    <w:rsid w:val="000F699E"/>
    <w:rsid w:val="001072FC"/>
    <w:rsid w:val="001121D2"/>
    <w:rsid w:val="00112D1B"/>
    <w:rsid w:val="00116931"/>
    <w:rsid w:val="00127408"/>
    <w:rsid w:val="0013105E"/>
    <w:rsid w:val="001436A2"/>
    <w:rsid w:val="0014495D"/>
    <w:rsid w:val="0016580B"/>
    <w:rsid w:val="00173266"/>
    <w:rsid w:val="00184838"/>
    <w:rsid w:val="00187D44"/>
    <w:rsid w:val="001937BA"/>
    <w:rsid w:val="00196A27"/>
    <w:rsid w:val="001A6429"/>
    <w:rsid w:val="001B46A4"/>
    <w:rsid w:val="001C17CB"/>
    <w:rsid w:val="001D122F"/>
    <w:rsid w:val="001D1333"/>
    <w:rsid w:val="001D28E1"/>
    <w:rsid w:val="001E594B"/>
    <w:rsid w:val="001F0A53"/>
    <w:rsid w:val="00200D87"/>
    <w:rsid w:val="00206F8C"/>
    <w:rsid w:val="002108F5"/>
    <w:rsid w:val="002115DF"/>
    <w:rsid w:val="00216EE8"/>
    <w:rsid w:val="00220EC4"/>
    <w:rsid w:val="00224B33"/>
    <w:rsid w:val="0024020B"/>
    <w:rsid w:val="0024212C"/>
    <w:rsid w:val="002579A4"/>
    <w:rsid w:val="0026797B"/>
    <w:rsid w:val="002867B1"/>
    <w:rsid w:val="00295839"/>
    <w:rsid w:val="002A1D36"/>
    <w:rsid w:val="002A6E71"/>
    <w:rsid w:val="002C0C6C"/>
    <w:rsid w:val="002E31B6"/>
    <w:rsid w:val="002E7512"/>
    <w:rsid w:val="002F5CE1"/>
    <w:rsid w:val="002F7E64"/>
    <w:rsid w:val="0030725A"/>
    <w:rsid w:val="0031362C"/>
    <w:rsid w:val="00331FDD"/>
    <w:rsid w:val="00334446"/>
    <w:rsid w:val="00334B2D"/>
    <w:rsid w:val="003479D5"/>
    <w:rsid w:val="00354CC8"/>
    <w:rsid w:val="003568CC"/>
    <w:rsid w:val="00377654"/>
    <w:rsid w:val="003A03EB"/>
    <w:rsid w:val="003B745D"/>
    <w:rsid w:val="003D0A76"/>
    <w:rsid w:val="003E320E"/>
    <w:rsid w:val="00402686"/>
    <w:rsid w:val="0041675E"/>
    <w:rsid w:val="00422AB7"/>
    <w:rsid w:val="004245FE"/>
    <w:rsid w:val="00431936"/>
    <w:rsid w:val="0043536F"/>
    <w:rsid w:val="00445F15"/>
    <w:rsid w:val="00454772"/>
    <w:rsid w:val="00461A99"/>
    <w:rsid w:val="00470DA1"/>
    <w:rsid w:val="0048094C"/>
    <w:rsid w:val="004A6399"/>
    <w:rsid w:val="004B58AE"/>
    <w:rsid w:val="004C33F1"/>
    <w:rsid w:val="004D35F5"/>
    <w:rsid w:val="004E5C8A"/>
    <w:rsid w:val="005054E0"/>
    <w:rsid w:val="00516A60"/>
    <w:rsid w:val="00532C7E"/>
    <w:rsid w:val="005362B2"/>
    <w:rsid w:val="0055019D"/>
    <w:rsid w:val="005507E6"/>
    <w:rsid w:val="005576A3"/>
    <w:rsid w:val="005655DF"/>
    <w:rsid w:val="0057345F"/>
    <w:rsid w:val="00594DC2"/>
    <w:rsid w:val="005A04E9"/>
    <w:rsid w:val="005A6BAA"/>
    <w:rsid w:val="005B58B2"/>
    <w:rsid w:val="005E3C5A"/>
    <w:rsid w:val="005E516B"/>
    <w:rsid w:val="005E68EA"/>
    <w:rsid w:val="00600A19"/>
    <w:rsid w:val="0063311B"/>
    <w:rsid w:val="00651391"/>
    <w:rsid w:val="00651BCB"/>
    <w:rsid w:val="00666B8D"/>
    <w:rsid w:val="00667ECB"/>
    <w:rsid w:val="00671C6D"/>
    <w:rsid w:val="00671CB5"/>
    <w:rsid w:val="00673820"/>
    <w:rsid w:val="006769EF"/>
    <w:rsid w:val="006A2E8F"/>
    <w:rsid w:val="006A6BBA"/>
    <w:rsid w:val="006D3A19"/>
    <w:rsid w:val="006E012E"/>
    <w:rsid w:val="006E0F38"/>
    <w:rsid w:val="006E5613"/>
    <w:rsid w:val="00720FA0"/>
    <w:rsid w:val="00726775"/>
    <w:rsid w:val="007352DC"/>
    <w:rsid w:val="0073695B"/>
    <w:rsid w:val="00737DFF"/>
    <w:rsid w:val="00751C1E"/>
    <w:rsid w:val="0077118C"/>
    <w:rsid w:val="007A0092"/>
    <w:rsid w:val="007A59E9"/>
    <w:rsid w:val="007B1C6B"/>
    <w:rsid w:val="007C1C6D"/>
    <w:rsid w:val="007E159F"/>
    <w:rsid w:val="007F369F"/>
    <w:rsid w:val="00801D0E"/>
    <w:rsid w:val="00803B39"/>
    <w:rsid w:val="00816002"/>
    <w:rsid w:val="00820FDE"/>
    <w:rsid w:val="00830B94"/>
    <w:rsid w:val="00840A20"/>
    <w:rsid w:val="00854715"/>
    <w:rsid w:val="008744E7"/>
    <w:rsid w:val="008904FE"/>
    <w:rsid w:val="00892844"/>
    <w:rsid w:val="008A2AE6"/>
    <w:rsid w:val="008D5C73"/>
    <w:rsid w:val="008E01FF"/>
    <w:rsid w:val="008E403A"/>
    <w:rsid w:val="008F0C4F"/>
    <w:rsid w:val="008F1C26"/>
    <w:rsid w:val="00900A25"/>
    <w:rsid w:val="00912D58"/>
    <w:rsid w:val="00913497"/>
    <w:rsid w:val="0091489F"/>
    <w:rsid w:val="00931C9F"/>
    <w:rsid w:val="0093549E"/>
    <w:rsid w:val="009551A8"/>
    <w:rsid w:val="0095611C"/>
    <w:rsid w:val="0096555B"/>
    <w:rsid w:val="009728CB"/>
    <w:rsid w:val="00977C8E"/>
    <w:rsid w:val="009808D3"/>
    <w:rsid w:val="00984F0C"/>
    <w:rsid w:val="009864DE"/>
    <w:rsid w:val="009A135C"/>
    <w:rsid w:val="009A18B6"/>
    <w:rsid w:val="009A4A1E"/>
    <w:rsid w:val="009B4D46"/>
    <w:rsid w:val="009C4633"/>
    <w:rsid w:val="009E2AC1"/>
    <w:rsid w:val="009E3BE2"/>
    <w:rsid w:val="00A14A58"/>
    <w:rsid w:val="00A16B44"/>
    <w:rsid w:val="00A30AC2"/>
    <w:rsid w:val="00A53131"/>
    <w:rsid w:val="00A62C6E"/>
    <w:rsid w:val="00A63780"/>
    <w:rsid w:val="00A6431D"/>
    <w:rsid w:val="00A6700A"/>
    <w:rsid w:val="00AA1F7D"/>
    <w:rsid w:val="00AA51B9"/>
    <w:rsid w:val="00AB3708"/>
    <w:rsid w:val="00AB5D6E"/>
    <w:rsid w:val="00AC63FE"/>
    <w:rsid w:val="00AE69CF"/>
    <w:rsid w:val="00AF158B"/>
    <w:rsid w:val="00AF4914"/>
    <w:rsid w:val="00B301FE"/>
    <w:rsid w:val="00B33BEA"/>
    <w:rsid w:val="00B7454F"/>
    <w:rsid w:val="00B80DF1"/>
    <w:rsid w:val="00B92C66"/>
    <w:rsid w:val="00B9372C"/>
    <w:rsid w:val="00B968C9"/>
    <w:rsid w:val="00B97941"/>
    <w:rsid w:val="00BA0153"/>
    <w:rsid w:val="00BB74D4"/>
    <w:rsid w:val="00BC2835"/>
    <w:rsid w:val="00BD1682"/>
    <w:rsid w:val="00BD6D81"/>
    <w:rsid w:val="00BE0E4E"/>
    <w:rsid w:val="00BE3645"/>
    <w:rsid w:val="00BF1FC9"/>
    <w:rsid w:val="00BF367C"/>
    <w:rsid w:val="00BF724A"/>
    <w:rsid w:val="00C13015"/>
    <w:rsid w:val="00C2430A"/>
    <w:rsid w:val="00C2487F"/>
    <w:rsid w:val="00C270A7"/>
    <w:rsid w:val="00C40DDE"/>
    <w:rsid w:val="00C43170"/>
    <w:rsid w:val="00C507DB"/>
    <w:rsid w:val="00C76912"/>
    <w:rsid w:val="00C77B65"/>
    <w:rsid w:val="00C80C6E"/>
    <w:rsid w:val="00C82433"/>
    <w:rsid w:val="00C92846"/>
    <w:rsid w:val="00CC1959"/>
    <w:rsid w:val="00CD1FFB"/>
    <w:rsid w:val="00CF3CD2"/>
    <w:rsid w:val="00CF64CF"/>
    <w:rsid w:val="00D014FD"/>
    <w:rsid w:val="00D03BF3"/>
    <w:rsid w:val="00D042EA"/>
    <w:rsid w:val="00D1390C"/>
    <w:rsid w:val="00D31832"/>
    <w:rsid w:val="00D4014C"/>
    <w:rsid w:val="00D71C4F"/>
    <w:rsid w:val="00D76844"/>
    <w:rsid w:val="00DA3BAE"/>
    <w:rsid w:val="00DA782C"/>
    <w:rsid w:val="00DB1D9A"/>
    <w:rsid w:val="00DB3A53"/>
    <w:rsid w:val="00DB58BE"/>
    <w:rsid w:val="00DC47F0"/>
    <w:rsid w:val="00DE1C0E"/>
    <w:rsid w:val="00DE1D4C"/>
    <w:rsid w:val="00DF120B"/>
    <w:rsid w:val="00DF430B"/>
    <w:rsid w:val="00E07391"/>
    <w:rsid w:val="00E1042C"/>
    <w:rsid w:val="00E11117"/>
    <w:rsid w:val="00E140E3"/>
    <w:rsid w:val="00E34825"/>
    <w:rsid w:val="00E54994"/>
    <w:rsid w:val="00E57C2C"/>
    <w:rsid w:val="00E642D4"/>
    <w:rsid w:val="00E723E9"/>
    <w:rsid w:val="00E80DFF"/>
    <w:rsid w:val="00E84AF6"/>
    <w:rsid w:val="00E95FCC"/>
    <w:rsid w:val="00E96B38"/>
    <w:rsid w:val="00EA347E"/>
    <w:rsid w:val="00EA7D42"/>
    <w:rsid w:val="00EB5A2B"/>
    <w:rsid w:val="00EC3FC8"/>
    <w:rsid w:val="00EC7CB3"/>
    <w:rsid w:val="00ED125F"/>
    <w:rsid w:val="00EE3543"/>
    <w:rsid w:val="00EF6E2F"/>
    <w:rsid w:val="00F11827"/>
    <w:rsid w:val="00F14E3B"/>
    <w:rsid w:val="00F2205C"/>
    <w:rsid w:val="00F3296A"/>
    <w:rsid w:val="00F54174"/>
    <w:rsid w:val="00F70F90"/>
    <w:rsid w:val="00F8110B"/>
    <w:rsid w:val="00F861EB"/>
    <w:rsid w:val="00F863DF"/>
    <w:rsid w:val="00F95B87"/>
    <w:rsid w:val="00F96C23"/>
    <w:rsid w:val="00F96D88"/>
    <w:rsid w:val="00FA46DA"/>
    <w:rsid w:val="00FA4F27"/>
    <w:rsid w:val="00FB4322"/>
    <w:rsid w:val="00FB728D"/>
    <w:rsid w:val="00FB787D"/>
    <w:rsid w:val="00FC1CDE"/>
    <w:rsid w:val="00FC7BF9"/>
    <w:rsid w:val="00FE0AD0"/>
    <w:rsid w:val="00FE0BE4"/>
    <w:rsid w:val="00FF44DC"/>
    <w:rsid w:val="00FF5C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094C"/>
    <w:rPr>
      <w:rFonts w:ascii="Calibri" w:hAnsi="Calibri" w:cs="Times New Roman"/>
      <w:kern w:val="0"/>
      <w:sz w:val="22"/>
      <w:lang w:eastAsia="zh-TW"/>
    </w:rPr>
  </w:style>
  <w:style w:type="paragraph" w:styleId="1">
    <w:name w:val="heading 1"/>
    <w:aliases w:val="H1"/>
    <w:next w:val="a"/>
    <w:link w:val="10"/>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ead2A,2,h2"/>
    <w:basedOn w:val="1"/>
    <w:next w:val="a"/>
    <w:link w:val="20"/>
    <w:qFormat/>
    <w:rsid w:val="0031362C"/>
    <w:pPr>
      <w:numPr>
        <w:ilvl w:val="1"/>
      </w:numPr>
      <w:pBdr>
        <w:top w:val="none" w:sz="0" w:space="0" w:color="auto"/>
      </w:pBdr>
      <w:spacing w:before="180"/>
      <w:outlineLvl w:val="1"/>
    </w:pPr>
    <w:rPr>
      <w:sz w:val="32"/>
    </w:rPr>
  </w:style>
  <w:style w:type="paragraph" w:styleId="8">
    <w:name w:val="heading 8"/>
    <w:basedOn w:val="1"/>
    <w:next w:val="a"/>
    <w:link w:val="80"/>
    <w:qFormat/>
    <w:rsid w:val="0031362C"/>
    <w:pPr>
      <w:numPr>
        <w:ilvl w:val="7"/>
      </w:numPr>
      <w:outlineLvl w:val="7"/>
    </w:pPr>
  </w:style>
  <w:style w:type="paragraph" w:styleId="9">
    <w:name w:val="heading 9"/>
    <w:basedOn w:val="8"/>
    <w:next w:val="a"/>
    <w:link w:val="90"/>
    <w:qFormat/>
    <w:rsid w:val="0031362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31362C"/>
    <w:rPr>
      <w:rFonts w:ascii="Arial" w:eastAsia="MS Mincho" w:hAnsi="Arial" w:cs="Times New Roman"/>
      <w:kern w:val="0"/>
      <w:sz w:val="36"/>
      <w:szCs w:val="20"/>
      <w:lang w:val="en-GB" w:eastAsia="en-US"/>
    </w:rPr>
  </w:style>
  <w:style w:type="character" w:customStyle="1" w:styleId="20">
    <w:name w:val="标题 2 字符"/>
    <w:aliases w:val="H2 字符,Head2A 字符,2 字符,h2 字符"/>
    <w:basedOn w:val="a0"/>
    <w:link w:val="2"/>
    <w:rsid w:val="0031362C"/>
    <w:rPr>
      <w:rFonts w:ascii="Arial" w:eastAsia="MS Mincho" w:hAnsi="Arial" w:cs="Times New Roman"/>
      <w:kern w:val="0"/>
      <w:sz w:val="32"/>
      <w:szCs w:val="20"/>
      <w:lang w:val="en-GB" w:eastAsia="en-US"/>
    </w:rPr>
  </w:style>
  <w:style w:type="character" w:customStyle="1" w:styleId="80">
    <w:name w:val="标题 8 字符"/>
    <w:basedOn w:val="a0"/>
    <w:link w:val="8"/>
    <w:rsid w:val="0031362C"/>
    <w:rPr>
      <w:rFonts w:ascii="Arial" w:eastAsia="MS Mincho" w:hAnsi="Arial" w:cs="Times New Roman"/>
      <w:kern w:val="0"/>
      <w:sz w:val="36"/>
      <w:szCs w:val="20"/>
      <w:lang w:val="en-GB" w:eastAsia="en-US"/>
    </w:rPr>
  </w:style>
  <w:style w:type="character" w:customStyle="1" w:styleId="90">
    <w:name w:val="标题 9 字符"/>
    <w:basedOn w:val="a0"/>
    <w:link w:val="9"/>
    <w:rsid w:val="0031362C"/>
    <w:rPr>
      <w:rFonts w:ascii="Arial" w:eastAsia="MS Mincho"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31362C"/>
    <w:pPr>
      <w:widowControl w:val="0"/>
    </w:pPr>
    <w:rPr>
      <w:rFonts w:ascii="Arial" w:eastAsia="MS Mincho" w:hAnsi="Arial" w:cs="Times New Roman"/>
      <w:b/>
      <w:noProof/>
      <w:kern w:val="0"/>
      <w:sz w:val="18"/>
      <w:szCs w:val="20"/>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362C"/>
    <w:rPr>
      <w:rFonts w:ascii="Arial" w:eastAsia="MS Mincho" w:hAnsi="Arial" w:cs="Times New Roman"/>
      <w:b/>
      <w:noProof/>
      <w:kern w:val="0"/>
      <w:sz w:val="18"/>
      <w:szCs w:val="20"/>
      <w:lang w:val="en-GB" w:eastAsia="en-US"/>
    </w:rPr>
  </w:style>
  <w:style w:type="table" w:styleId="a5">
    <w:name w:val="Table Grid"/>
    <w:basedOn w:val="a1"/>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a"/>
    <w:rsid w:val="0031362C"/>
    <w:rPr>
      <w:rFonts w:ascii="Arial" w:eastAsia="PMingLiU" w:hAnsi="Arial" w:cs="Arial"/>
      <w:szCs w:val="24"/>
      <w:lang w:eastAsia="zh-CN"/>
    </w:rPr>
  </w:style>
  <w:style w:type="table" w:customStyle="1" w:styleId="TableGrid1">
    <w:name w:val="Table Grid1"/>
    <w:basedOn w:val="a1"/>
    <w:next w:val="a5"/>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F2205C"/>
    <w:pPr>
      <w:numPr>
        <w:numId w:val="3"/>
      </w:numPr>
      <w:spacing w:before="60"/>
    </w:pPr>
    <w:rPr>
      <w:rFonts w:ascii="Arial" w:eastAsia="MS Mincho" w:hAnsi="Arial"/>
      <w:b/>
      <w:sz w:val="20"/>
      <w:szCs w:val="24"/>
      <w:lang w:val="en-GB" w:eastAsia="en-GB"/>
    </w:rPr>
  </w:style>
  <w:style w:type="character" w:customStyle="1" w:styleId="tran">
    <w:name w:val="tran"/>
    <w:basedOn w:val="a0"/>
    <w:rsid w:val="00127408"/>
  </w:style>
  <w:style w:type="paragraph" w:styleId="a6">
    <w:name w:val="List Paragraph"/>
    <w:aliases w:val="- Bullets,목록 단락,列出段落,?? ??,?????,????,Lista1,中等深浅网格 1 - 着色 21,¥¡¡¡¡ì¬º¥¹¥È¶ÎÂä,ÁÐ³ö¶ÎÂä,¥ê¥¹¥È¶ÎÂä,列表段落1,—ño’i—Ž,1st level - Bullet List Paragraph,Lettre d'introduction,Paragrafo elenco,Normal bullet 2,Bullet list,列表段落11,목록단락,列,リスト段落,列表段"/>
    <w:basedOn w:val="a"/>
    <w:link w:val="a7"/>
    <w:uiPriority w:val="34"/>
    <w:qFormat/>
    <w:rsid w:val="00224B33"/>
    <w:pPr>
      <w:ind w:left="720"/>
    </w:pPr>
    <w:rPr>
      <w:rFonts w:eastAsia="宋体" w:cs="Calibri"/>
      <w:lang w:eastAsia="zh-CN"/>
    </w:rPr>
  </w:style>
  <w:style w:type="character" w:customStyle="1" w:styleId="a7">
    <w:name w:val="列表段落 字符"/>
    <w:aliases w:val="- Bullets 字符,목록 단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列表段落11 字符"/>
    <w:link w:val="a6"/>
    <w:uiPriority w:val="34"/>
    <w:qFormat/>
    <w:locked/>
    <w:rsid w:val="00C80C6E"/>
    <w:rPr>
      <w:rFonts w:ascii="Calibri" w:eastAsia="宋体" w:hAnsi="Calibri" w:cs="Calibri"/>
      <w:kern w:val="0"/>
      <w:sz w:val="22"/>
    </w:rPr>
  </w:style>
  <w:style w:type="paragraph" w:styleId="a8">
    <w:name w:val="footer"/>
    <w:basedOn w:val="a"/>
    <w:link w:val="a9"/>
    <w:uiPriority w:val="99"/>
    <w:unhideWhenUsed/>
    <w:rsid w:val="002108F5"/>
    <w:pPr>
      <w:tabs>
        <w:tab w:val="center" w:pos="4153"/>
        <w:tab w:val="right" w:pos="8306"/>
      </w:tabs>
      <w:snapToGrid w:val="0"/>
    </w:pPr>
    <w:rPr>
      <w:sz w:val="18"/>
      <w:szCs w:val="18"/>
    </w:rPr>
  </w:style>
  <w:style w:type="character" w:customStyle="1" w:styleId="a9">
    <w:name w:val="页脚 字符"/>
    <w:basedOn w:val="a0"/>
    <w:link w:val="a8"/>
    <w:uiPriority w:val="99"/>
    <w:rsid w:val="002108F5"/>
    <w:rPr>
      <w:rFonts w:ascii="Calibri" w:hAnsi="Calibri" w:cs="Times New Roman"/>
      <w:kern w:val="0"/>
      <w:sz w:val="18"/>
      <w:szCs w:val="18"/>
      <w:lang w:eastAsia="zh-TW"/>
    </w:rPr>
  </w:style>
  <w:style w:type="paragraph" w:customStyle="1" w:styleId="Doc-text2">
    <w:name w:val="Doc-text2"/>
    <w:basedOn w:val="a"/>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 w:type="paragraph" w:styleId="aa">
    <w:name w:val="Normal (Web)"/>
    <w:basedOn w:val="a"/>
    <w:uiPriority w:val="99"/>
    <w:semiHidden/>
    <w:unhideWhenUsed/>
    <w:rsid w:val="00FE0BE4"/>
    <w:pPr>
      <w:spacing w:before="100" w:beforeAutospacing="1" w:after="100" w:afterAutospacing="1"/>
    </w:pPr>
    <w:rPr>
      <w:rFonts w:ascii="宋体" w:eastAsia="宋体" w:hAnsi="宋体" w:cs="宋体"/>
      <w:sz w:val="24"/>
      <w:szCs w:val="24"/>
      <w:lang w:eastAsia="zh-CN"/>
    </w:rPr>
  </w:style>
  <w:style w:type="character" w:customStyle="1" w:styleId="B1Char">
    <w:name w:val="B1 Char"/>
    <w:link w:val="B1"/>
    <w:locked/>
    <w:rsid w:val="008A2AE6"/>
    <w:rPr>
      <w:rFonts w:ascii="Times New Roman" w:eastAsia="Times New Roman" w:hAnsi="Times New Roman" w:cs="Times New Roman"/>
      <w:lang w:val="en-GB" w:eastAsia="ko-KR"/>
    </w:rPr>
  </w:style>
  <w:style w:type="paragraph" w:customStyle="1" w:styleId="B1">
    <w:name w:val="B1"/>
    <w:basedOn w:val="ab"/>
    <w:link w:val="B1Char"/>
    <w:rsid w:val="008A2AE6"/>
    <w:pPr>
      <w:overflowPunct w:val="0"/>
      <w:autoSpaceDE w:val="0"/>
      <w:autoSpaceDN w:val="0"/>
      <w:adjustRightInd w:val="0"/>
      <w:spacing w:after="180"/>
      <w:ind w:left="568" w:firstLineChars="0" w:hanging="284"/>
      <w:contextualSpacing w:val="0"/>
    </w:pPr>
    <w:rPr>
      <w:rFonts w:ascii="Times New Roman" w:eastAsia="Times New Roman" w:hAnsi="Times New Roman"/>
      <w:kern w:val="2"/>
      <w:sz w:val="21"/>
      <w:lang w:val="en-GB" w:eastAsia="ko-KR"/>
    </w:rPr>
  </w:style>
  <w:style w:type="character" w:customStyle="1" w:styleId="B2Char">
    <w:name w:val="B2 Char"/>
    <w:link w:val="B2"/>
    <w:locked/>
    <w:rsid w:val="008A2AE6"/>
    <w:rPr>
      <w:rFonts w:ascii="Times New Roman" w:eastAsia="Times New Roman" w:hAnsi="Times New Roman" w:cs="Times New Roman"/>
      <w:lang w:val="en-GB" w:eastAsia="ko-KR"/>
    </w:rPr>
  </w:style>
  <w:style w:type="paragraph" w:customStyle="1" w:styleId="B2">
    <w:name w:val="B2"/>
    <w:basedOn w:val="21"/>
    <w:link w:val="B2Char"/>
    <w:rsid w:val="008A2AE6"/>
    <w:pPr>
      <w:overflowPunct w:val="0"/>
      <w:autoSpaceDE w:val="0"/>
      <w:autoSpaceDN w:val="0"/>
      <w:adjustRightInd w:val="0"/>
      <w:spacing w:after="180"/>
      <w:ind w:leftChars="0" w:left="851" w:firstLineChars="0" w:hanging="284"/>
      <w:contextualSpacing w:val="0"/>
    </w:pPr>
    <w:rPr>
      <w:rFonts w:ascii="Times New Roman" w:eastAsia="Times New Roman" w:hAnsi="Times New Roman"/>
      <w:kern w:val="2"/>
      <w:sz w:val="21"/>
      <w:lang w:val="en-GB" w:eastAsia="ko-KR"/>
    </w:rPr>
  </w:style>
  <w:style w:type="paragraph" w:customStyle="1" w:styleId="B3">
    <w:name w:val="B3"/>
    <w:basedOn w:val="3"/>
    <w:rsid w:val="008A2AE6"/>
    <w:pPr>
      <w:overflowPunct w:val="0"/>
      <w:autoSpaceDE w:val="0"/>
      <w:autoSpaceDN w:val="0"/>
      <w:adjustRightInd w:val="0"/>
      <w:spacing w:after="180"/>
      <w:ind w:leftChars="0" w:left="1135" w:firstLineChars="0" w:hanging="284"/>
      <w:contextualSpacing w:val="0"/>
    </w:pPr>
    <w:rPr>
      <w:rFonts w:ascii="Times New Roman" w:eastAsia="Times New Roman" w:hAnsi="Times New Roman"/>
      <w:sz w:val="20"/>
      <w:szCs w:val="20"/>
      <w:lang w:val="en-GB" w:eastAsia="ko-KR"/>
    </w:rPr>
  </w:style>
  <w:style w:type="paragraph" w:styleId="ab">
    <w:name w:val="List"/>
    <w:basedOn w:val="a"/>
    <w:uiPriority w:val="99"/>
    <w:semiHidden/>
    <w:unhideWhenUsed/>
    <w:rsid w:val="008A2AE6"/>
    <w:pPr>
      <w:ind w:left="200" w:hangingChars="200" w:hanging="200"/>
      <w:contextualSpacing/>
    </w:pPr>
  </w:style>
  <w:style w:type="paragraph" w:styleId="21">
    <w:name w:val="List 2"/>
    <w:basedOn w:val="a"/>
    <w:uiPriority w:val="99"/>
    <w:semiHidden/>
    <w:unhideWhenUsed/>
    <w:rsid w:val="008A2AE6"/>
    <w:pPr>
      <w:ind w:leftChars="200" w:left="100" w:hangingChars="200" w:hanging="200"/>
      <w:contextualSpacing/>
    </w:pPr>
  </w:style>
  <w:style w:type="paragraph" w:styleId="3">
    <w:name w:val="List 3"/>
    <w:basedOn w:val="a"/>
    <w:uiPriority w:val="99"/>
    <w:semiHidden/>
    <w:unhideWhenUsed/>
    <w:rsid w:val="008A2AE6"/>
    <w:pPr>
      <w:ind w:leftChars="400" w:left="100" w:hangingChars="200" w:hanging="200"/>
      <w:contextualSpacing/>
    </w:pPr>
  </w:style>
  <w:style w:type="paragraph" w:customStyle="1" w:styleId="References">
    <w:name w:val="References"/>
    <w:basedOn w:val="a"/>
    <w:rsid w:val="00B92C66"/>
    <w:pPr>
      <w:numPr>
        <w:numId w:val="31"/>
      </w:numPr>
      <w:autoSpaceDE w:val="0"/>
      <w:autoSpaceDN w:val="0"/>
      <w:snapToGrid w:val="0"/>
      <w:spacing w:after="60"/>
      <w:jc w:val="both"/>
    </w:pPr>
    <w:rPr>
      <w:rFonts w:ascii="Times New Roman" w:eastAsia="宋体" w:hAnsi="Times New Roman"/>
      <w:sz w:val="20"/>
      <w:szCs w:val="16"/>
      <w:lang w:eastAsia="en-US"/>
    </w:rPr>
  </w:style>
  <w:style w:type="character" w:styleId="ac">
    <w:name w:val="annotation reference"/>
    <w:basedOn w:val="a0"/>
    <w:uiPriority w:val="99"/>
    <w:semiHidden/>
    <w:unhideWhenUsed/>
    <w:rsid w:val="005A04E9"/>
    <w:rPr>
      <w:sz w:val="21"/>
      <w:szCs w:val="21"/>
    </w:rPr>
  </w:style>
  <w:style w:type="paragraph" w:styleId="ad">
    <w:name w:val="annotation text"/>
    <w:basedOn w:val="a"/>
    <w:link w:val="ae"/>
    <w:uiPriority w:val="99"/>
    <w:semiHidden/>
    <w:unhideWhenUsed/>
    <w:qFormat/>
    <w:rsid w:val="005A04E9"/>
  </w:style>
  <w:style w:type="character" w:customStyle="1" w:styleId="ae">
    <w:name w:val="批注文字 字符"/>
    <w:basedOn w:val="a0"/>
    <w:link w:val="ad"/>
    <w:uiPriority w:val="99"/>
    <w:semiHidden/>
    <w:rsid w:val="005A04E9"/>
    <w:rPr>
      <w:rFonts w:ascii="Calibri" w:hAnsi="Calibri" w:cs="Times New Roman"/>
      <w:kern w:val="0"/>
      <w:sz w:val="22"/>
      <w:lang w:eastAsia="zh-TW"/>
    </w:rPr>
  </w:style>
  <w:style w:type="paragraph" w:styleId="af">
    <w:name w:val="annotation subject"/>
    <w:basedOn w:val="ad"/>
    <w:next w:val="ad"/>
    <w:link w:val="af0"/>
    <w:uiPriority w:val="99"/>
    <w:semiHidden/>
    <w:unhideWhenUsed/>
    <w:rsid w:val="005A04E9"/>
    <w:rPr>
      <w:b/>
      <w:bCs/>
    </w:rPr>
  </w:style>
  <w:style w:type="character" w:customStyle="1" w:styleId="af0">
    <w:name w:val="批注主题 字符"/>
    <w:basedOn w:val="ae"/>
    <w:link w:val="af"/>
    <w:uiPriority w:val="99"/>
    <w:semiHidden/>
    <w:rsid w:val="005A04E9"/>
    <w:rPr>
      <w:rFonts w:ascii="Calibri" w:hAnsi="Calibri" w:cs="Times New Roman"/>
      <w:b/>
      <w:bCs/>
      <w:kern w:val="0"/>
      <w:sz w:val="22"/>
      <w:lang w:eastAsia="zh-TW"/>
    </w:rPr>
  </w:style>
  <w:style w:type="paragraph" w:styleId="af1">
    <w:name w:val="Body Text"/>
    <w:basedOn w:val="a"/>
    <w:link w:val="af2"/>
    <w:semiHidden/>
    <w:unhideWhenUsed/>
    <w:rsid w:val="00BE0E4E"/>
    <w:pPr>
      <w:spacing w:after="120"/>
      <w:jc w:val="both"/>
    </w:pPr>
    <w:rPr>
      <w:rFonts w:ascii="Times New Roman" w:eastAsia="MS Mincho" w:hAnsi="Times New Roman"/>
      <w:sz w:val="20"/>
      <w:szCs w:val="24"/>
      <w:lang w:eastAsia="en-US"/>
    </w:rPr>
  </w:style>
  <w:style w:type="character" w:customStyle="1" w:styleId="af2">
    <w:name w:val="正文文本 字符"/>
    <w:basedOn w:val="a0"/>
    <w:link w:val="af1"/>
    <w:semiHidden/>
    <w:rsid w:val="00BE0E4E"/>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190337697">
      <w:bodyDiv w:val="1"/>
      <w:marLeft w:val="0"/>
      <w:marRight w:val="0"/>
      <w:marTop w:val="0"/>
      <w:marBottom w:val="0"/>
      <w:divBdr>
        <w:top w:val="none" w:sz="0" w:space="0" w:color="auto"/>
        <w:left w:val="none" w:sz="0" w:space="0" w:color="auto"/>
        <w:bottom w:val="none" w:sz="0" w:space="0" w:color="auto"/>
        <w:right w:val="none" w:sz="0" w:space="0" w:color="auto"/>
      </w:divBdr>
    </w:div>
    <w:div w:id="221452373">
      <w:bodyDiv w:val="1"/>
      <w:marLeft w:val="0"/>
      <w:marRight w:val="0"/>
      <w:marTop w:val="0"/>
      <w:marBottom w:val="0"/>
      <w:divBdr>
        <w:top w:val="none" w:sz="0" w:space="0" w:color="auto"/>
        <w:left w:val="none" w:sz="0" w:space="0" w:color="auto"/>
        <w:bottom w:val="none" w:sz="0" w:space="0" w:color="auto"/>
        <w:right w:val="none" w:sz="0" w:space="0" w:color="auto"/>
      </w:divBdr>
      <w:divsChild>
        <w:div w:id="2095543664">
          <w:marLeft w:val="0"/>
          <w:marRight w:val="0"/>
          <w:marTop w:val="0"/>
          <w:marBottom w:val="0"/>
          <w:divBdr>
            <w:top w:val="single" w:sz="2" w:space="0" w:color="E5E7EB"/>
            <w:left w:val="single" w:sz="2" w:space="0" w:color="E5E7EB"/>
            <w:bottom w:val="single" w:sz="2" w:space="0" w:color="E5E7EB"/>
            <w:right w:val="single" w:sz="2" w:space="0" w:color="E5E7EB"/>
          </w:divBdr>
        </w:div>
        <w:div w:id="1787195570">
          <w:marLeft w:val="0"/>
          <w:marRight w:val="0"/>
          <w:marTop w:val="0"/>
          <w:marBottom w:val="0"/>
          <w:divBdr>
            <w:top w:val="single" w:sz="2" w:space="0" w:color="E5E7EB"/>
            <w:left w:val="single" w:sz="2" w:space="0" w:color="E5E7EB"/>
            <w:bottom w:val="single" w:sz="2" w:space="0" w:color="E5E7EB"/>
            <w:right w:val="single" w:sz="2" w:space="0" w:color="E5E7EB"/>
          </w:divBdr>
          <w:divsChild>
            <w:div w:id="1773435745">
              <w:marLeft w:val="0"/>
              <w:marRight w:val="0"/>
              <w:marTop w:val="0"/>
              <w:marBottom w:val="0"/>
              <w:divBdr>
                <w:top w:val="single" w:sz="2" w:space="0" w:color="E5E7EB"/>
                <w:left w:val="single" w:sz="2" w:space="0" w:color="E5E7EB"/>
                <w:bottom w:val="single" w:sz="2" w:space="0" w:color="E5E7EB"/>
                <w:right w:val="single" w:sz="2" w:space="0" w:color="E5E7EB"/>
              </w:divBdr>
              <w:divsChild>
                <w:div w:id="18474061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45455492">
      <w:bodyDiv w:val="1"/>
      <w:marLeft w:val="0"/>
      <w:marRight w:val="0"/>
      <w:marTop w:val="0"/>
      <w:marBottom w:val="0"/>
      <w:divBdr>
        <w:top w:val="none" w:sz="0" w:space="0" w:color="auto"/>
        <w:left w:val="none" w:sz="0" w:space="0" w:color="auto"/>
        <w:bottom w:val="none" w:sz="0" w:space="0" w:color="auto"/>
        <w:right w:val="none" w:sz="0" w:space="0" w:color="auto"/>
      </w:divBdr>
    </w:div>
    <w:div w:id="267858376">
      <w:bodyDiv w:val="1"/>
      <w:marLeft w:val="0"/>
      <w:marRight w:val="0"/>
      <w:marTop w:val="0"/>
      <w:marBottom w:val="0"/>
      <w:divBdr>
        <w:top w:val="none" w:sz="0" w:space="0" w:color="auto"/>
        <w:left w:val="none" w:sz="0" w:space="0" w:color="auto"/>
        <w:bottom w:val="none" w:sz="0" w:space="0" w:color="auto"/>
        <w:right w:val="none" w:sz="0" w:space="0" w:color="auto"/>
      </w:divBdr>
    </w:div>
    <w:div w:id="339088892">
      <w:bodyDiv w:val="1"/>
      <w:marLeft w:val="0"/>
      <w:marRight w:val="0"/>
      <w:marTop w:val="0"/>
      <w:marBottom w:val="0"/>
      <w:divBdr>
        <w:top w:val="none" w:sz="0" w:space="0" w:color="auto"/>
        <w:left w:val="none" w:sz="0" w:space="0" w:color="auto"/>
        <w:bottom w:val="none" w:sz="0" w:space="0" w:color="auto"/>
        <w:right w:val="none" w:sz="0" w:space="0" w:color="auto"/>
      </w:divBdr>
    </w:div>
    <w:div w:id="384717246">
      <w:bodyDiv w:val="1"/>
      <w:marLeft w:val="0"/>
      <w:marRight w:val="0"/>
      <w:marTop w:val="0"/>
      <w:marBottom w:val="0"/>
      <w:divBdr>
        <w:top w:val="none" w:sz="0" w:space="0" w:color="auto"/>
        <w:left w:val="none" w:sz="0" w:space="0" w:color="auto"/>
        <w:bottom w:val="none" w:sz="0" w:space="0" w:color="auto"/>
        <w:right w:val="none" w:sz="0" w:space="0" w:color="auto"/>
      </w:divBdr>
    </w:div>
    <w:div w:id="472252937">
      <w:bodyDiv w:val="1"/>
      <w:marLeft w:val="0"/>
      <w:marRight w:val="0"/>
      <w:marTop w:val="0"/>
      <w:marBottom w:val="0"/>
      <w:divBdr>
        <w:top w:val="none" w:sz="0" w:space="0" w:color="auto"/>
        <w:left w:val="none" w:sz="0" w:space="0" w:color="auto"/>
        <w:bottom w:val="none" w:sz="0" w:space="0" w:color="auto"/>
        <w:right w:val="none" w:sz="0" w:space="0" w:color="auto"/>
      </w:divBdr>
    </w:div>
    <w:div w:id="514809933">
      <w:bodyDiv w:val="1"/>
      <w:marLeft w:val="0"/>
      <w:marRight w:val="0"/>
      <w:marTop w:val="0"/>
      <w:marBottom w:val="0"/>
      <w:divBdr>
        <w:top w:val="none" w:sz="0" w:space="0" w:color="auto"/>
        <w:left w:val="none" w:sz="0" w:space="0" w:color="auto"/>
        <w:bottom w:val="none" w:sz="0" w:space="0" w:color="auto"/>
        <w:right w:val="none" w:sz="0" w:space="0" w:color="auto"/>
      </w:divBdr>
    </w:div>
    <w:div w:id="563762839">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723220722">
      <w:bodyDiv w:val="1"/>
      <w:marLeft w:val="0"/>
      <w:marRight w:val="0"/>
      <w:marTop w:val="0"/>
      <w:marBottom w:val="0"/>
      <w:divBdr>
        <w:top w:val="none" w:sz="0" w:space="0" w:color="auto"/>
        <w:left w:val="none" w:sz="0" w:space="0" w:color="auto"/>
        <w:bottom w:val="none" w:sz="0" w:space="0" w:color="auto"/>
        <w:right w:val="none" w:sz="0" w:space="0" w:color="auto"/>
      </w:divBdr>
    </w:div>
    <w:div w:id="732972282">
      <w:bodyDiv w:val="1"/>
      <w:marLeft w:val="0"/>
      <w:marRight w:val="0"/>
      <w:marTop w:val="0"/>
      <w:marBottom w:val="0"/>
      <w:divBdr>
        <w:top w:val="none" w:sz="0" w:space="0" w:color="auto"/>
        <w:left w:val="none" w:sz="0" w:space="0" w:color="auto"/>
        <w:bottom w:val="none" w:sz="0" w:space="0" w:color="auto"/>
        <w:right w:val="none" w:sz="0" w:space="0" w:color="auto"/>
      </w:divBdr>
    </w:div>
    <w:div w:id="739596762">
      <w:bodyDiv w:val="1"/>
      <w:marLeft w:val="0"/>
      <w:marRight w:val="0"/>
      <w:marTop w:val="0"/>
      <w:marBottom w:val="0"/>
      <w:divBdr>
        <w:top w:val="none" w:sz="0" w:space="0" w:color="auto"/>
        <w:left w:val="none" w:sz="0" w:space="0" w:color="auto"/>
        <w:bottom w:val="none" w:sz="0" w:space="0" w:color="auto"/>
        <w:right w:val="none" w:sz="0" w:space="0" w:color="auto"/>
      </w:divBdr>
    </w:div>
    <w:div w:id="794786708">
      <w:bodyDiv w:val="1"/>
      <w:marLeft w:val="0"/>
      <w:marRight w:val="0"/>
      <w:marTop w:val="0"/>
      <w:marBottom w:val="0"/>
      <w:divBdr>
        <w:top w:val="none" w:sz="0" w:space="0" w:color="auto"/>
        <w:left w:val="none" w:sz="0" w:space="0" w:color="auto"/>
        <w:bottom w:val="none" w:sz="0" w:space="0" w:color="auto"/>
        <w:right w:val="none" w:sz="0" w:space="0" w:color="auto"/>
      </w:divBdr>
    </w:div>
    <w:div w:id="827207342">
      <w:bodyDiv w:val="1"/>
      <w:marLeft w:val="0"/>
      <w:marRight w:val="0"/>
      <w:marTop w:val="0"/>
      <w:marBottom w:val="0"/>
      <w:divBdr>
        <w:top w:val="none" w:sz="0" w:space="0" w:color="auto"/>
        <w:left w:val="none" w:sz="0" w:space="0" w:color="auto"/>
        <w:bottom w:val="none" w:sz="0" w:space="0" w:color="auto"/>
        <w:right w:val="none" w:sz="0" w:space="0" w:color="auto"/>
      </w:divBdr>
    </w:div>
    <w:div w:id="879826247">
      <w:bodyDiv w:val="1"/>
      <w:marLeft w:val="0"/>
      <w:marRight w:val="0"/>
      <w:marTop w:val="0"/>
      <w:marBottom w:val="0"/>
      <w:divBdr>
        <w:top w:val="none" w:sz="0" w:space="0" w:color="auto"/>
        <w:left w:val="none" w:sz="0" w:space="0" w:color="auto"/>
        <w:bottom w:val="none" w:sz="0" w:space="0" w:color="auto"/>
        <w:right w:val="none" w:sz="0" w:space="0" w:color="auto"/>
      </w:divBdr>
    </w:div>
    <w:div w:id="890844046">
      <w:bodyDiv w:val="1"/>
      <w:marLeft w:val="0"/>
      <w:marRight w:val="0"/>
      <w:marTop w:val="0"/>
      <w:marBottom w:val="0"/>
      <w:divBdr>
        <w:top w:val="none" w:sz="0" w:space="0" w:color="auto"/>
        <w:left w:val="none" w:sz="0" w:space="0" w:color="auto"/>
        <w:bottom w:val="none" w:sz="0" w:space="0" w:color="auto"/>
        <w:right w:val="none" w:sz="0" w:space="0" w:color="auto"/>
      </w:divBdr>
    </w:div>
    <w:div w:id="928849717">
      <w:bodyDiv w:val="1"/>
      <w:marLeft w:val="0"/>
      <w:marRight w:val="0"/>
      <w:marTop w:val="0"/>
      <w:marBottom w:val="0"/>
      <w:divBdr>
        <w:top w:val="none" w:sz="0" w:space="0" w:color="auto"/>
        <w:left w:val="none" w:sz="0" w:space="0" w:color="auto"/>
        <w:bottom w:val="none" w:sz="0" w:space="0" w:color="auto"/>
        <w:right w:val="none" w:sz="0" w:space="0" w:color="auto"/>
      </w:divBdr>
    </w:div>
    <w:div w:id="943999052">
      <w:bodyDiv w:val="1"/>
      <w:marLeft w:val="0"/>
      <w:marRight w:val="0"/>
      <w:marTop w:val="0"/>
      <w:marBottom w:val="0"/>
      <w:divBdr>
        <w:top w:val="none" w:sz="0" w:space="0" w:color="auto"/>
        <w:left w:val="none" w:sz="0" w:space="0" w:color="auto"/>
        <w:bottom w:val="none" w:sz="0" w:space="0" w:color="auto"/>
        <w:right w:val="none" w:sz="0" w:space="0" w:color="auto"/>
      </w:divBdr>
    </w:div>
    <w:div w:id="974414075">
      <w:bodyDiv w:val="1"/>
      <w:marLeft w:val="0"/>
      <w:marRight w:val="0"/>
      <w:marTop w:val="0"/>
      <w:marBottom w:val="0"/>
      <w:divBdr>
        <w:top w:val="none" w:sz="0" w:space="0" w:color="auto"/>
        <w:left w:val="none" w:sz="0" w:space="0" w:color="auto"/>
        <w:bottom w:val="none" w:sz="0" w:space="0" w:color="auto"/>
        <w:right w:val="none" w:sz="0" w:space="0" w:color="auto"/>
      </w:divBdr>
    </w:div>
    <w:div w:id="1010838764">
      <w:bodyDiv w:val="1"/>
      <w:marLeft w:val="0"/>
      <w:marRight w:val="0"/>
      <w:marTop w:val="0"/>
      <w:marBottom w:val="0"/>
      <w:divBdr>
        <w:top w:val="none" w:sz="0" w:space="0" w:color="auto"/>
        <w:left w:val="none" w:sz="0" w:space="0" w:color="auto"/>
        <w:bottom w:val="none" w:sz="0" w:space="0" w:color="auto"/>
        <w:right w:val="none" w:sz="0" w:space="0" w:color="auto"/>
      </w:divBdr>
    </w:div>
    <w:div w:id="1322999671">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 w:id="1366447516">
      <w:bodyDiv w:val="1"/>
      <w:marLeft w:val="0"/>
      <w:marRight w:val="0"/>
      <w:marTop w:val="0"/>
      <w:marBottom w:val="0"/>
      <w:divBdr>
        <w:top w:val="none" w:sz="0" w:space="0" w:color="auto"/>
        <w:left w:val="none" w:sz="0" w:space="0" w:color="auto"/>
        <w:bottom w:val="none" w:sz="0" w:space="0" w:color="auto"/>
        <w:right w:val="none" w:sz="0" w:space="0" w:color="auto"/>
      </w:divBdr>
    </w:div>
    <w:div w:id="1421487348">
      <w:bodyDiv w:val="1"/>
      <w:marLeft w:val="0"/>
      <w:marRight w:val="0"/>
      <w:marTop w:val="0"/>
      <w:marBottom w:val="0"/>
      <w:divBdr>
        <w:top w:val="none" w:sz="0" w:space="0" w:color="auto"/>
        <w:left w:val="none" w:sz="0" w:space="0" w:color="auto"/>
        <w:bottom w:val="none" w:sz="0" w:space="0" w:color="auto"/>
        <w:right w:val="none" w:sz="0" w:space="0" w:color="auto"/>
      </w:divBdr>
    </w:div>
    <w:div w:id="1424296402">
      <w:bodyDiv w:val="1"/>
      <w:marLeft w:val="0"/>
      <w:marRight w:val="0"/>
      <w:marTop w:val="0"/>
      <w:marBottom w:val="0"/>
      <w:divBdr>
        <w:top w:val="none" w:sz="0" w:space="0" w:color="auto"/>
        <w:left w:val="none" w:sz="0" w:space="0" w:color="auto"/>
        <w:bottom w:val="none" w:sz="0" w:space="0" w:color="auto"/>
        <w:right w:val="none" w:sz="0" w:space="0" w:color="auto"/>
      </w:divBdr>
    </w:div>
    <w:div w:id="1525904652">
      <w:bodyDiv w:val="1"/>
      <w:marLeft w:val="0"/>
      <w:marRight w:val="0"/>
      <w:marTop w:val="0"/>
      <w:marBottom w:val="0"/>
      <w:divBdr>
        <w:top w:val="none" w:sz="0" w:space="0" w:color="auto"/>
        <w:left w:val="none" w:sz="0" w:space="0" w:color="auto"/>
        <w:bottom w:val="none" w:sz="0" w:space="0" w:color="auto"/>
        <w:right w:val="none" w:sz="0" w:space="0" w:color="auto"/>
      </w:divBdr>
    </w:div>
    <w:div w:id="1584876295">
      <w:bodyDiv w:val="1"/>
      <w:marLeft w:val="0"/>
      <w:marRight w:val="0"/>
      <w:marTop w:val="0"/>
      <w:marBottom w:val="0"/>
      <w:divBdr>
        <w:top w:val="none" w:sz="0" w:space="0" w:color="auto"/>
        <w:left w:val="none" w:sz="0" w:space="0" w:color="auto"/>
        <w:bottom w:val="none" w:sz="0" w:space="0" w:color="auto"/>
        <w:right w:val="none" w:sz="0" w:space="0" w:color="auto"/>
      </w:divBdr>
    </w:div>
    <w:div w:id="1644891983">
      <w:bodyDiv w:val="1"/>
      <w:marLeft w:val="0"/>
      <w:marRight w:val="0"/>
      <w:marTop w:val="0"/>
      <w:marBottom w:val="0"/>
      <w:divBdr>
        <w:top w:val="none" w:sz="0" w:space="0" w:color="auto"/>
        <w:left w:val="none" w:sz="0" w:space="0" w:color="auto"/>
        <w:bottom w:val="none" w:sz="0" w:space="0" w:color="auto"/>
        <w:right w:val="none" w:sz="0" w:space="0" w:color="auto"/>
      </w:divBdr>
    </w:div>
    <w:div w:id="1742874235">
      <w:bodyDiv w:val="1"/>
      <w:marLeft w:val="0"/>
      <w:marRight w:val="0"/>
      <w:marTop w:val="0"/>
      <w:marBottom w:val="0"/>
      <w:divBdr>
        <w:top w:val="none" w:sz="0" w:space="0" w:color="auto"/>
        <w:left w:val="none" w:sz="0" w:space="0" w:color="auto"/>
        <w:bottom w:val="none" w:sz="0" w:space="0" w:color="auto"/>
        <w:right w:val="none" w:sz="0" w:space="0" w:color="auto"/>
      </w:divBdr>
    </w:div>
    <w:div w:id="1744915677">
      <w:bodyDiv w:val="1"/>
      <w:marLeft w:val="0"/>
      <w:marRight w:val="0"/>
      <w:marTop w:val="0"/>
      <w:marBottom w:val="0"/>
      <w:divBdr>
        <w:top w:val="none" w:sz="0" w:space="0" w:color="auto"/>
        <w:left w:val="none" w:sz="0" w:space="0" w:color="auto"/>
        <w:bottom w:val="none" w:sz="0" w:space="0" w:color="auto"/>
        <w:right w:val="none" w:sz="0" w:space="0" w:color="auto"/>
      </w:divBdr>
    </w:div>
    <w:div w:id="1827478276">
      <w:bodyDiv w:val="1"/>
      <w:marLeft w:val="0"/>
      <w:marRight w:val="0"/>
      <w:marTop w:val="0"/>
      <w:marBottom w:val="0"/>
      <w:divBdr>
        <w:top w:val="none" w:sz="0" w:space="0" w:color="auto"/>
        <w:left w:val="none" w:sz="0" w:space="0" w:color="auto"/>
        <w:bottom w:val="none" w:sz="0" w:space="0" w:color="auto"/>
        <w:right w:val="none" w:sz="0" w:space="0" w:color="auto"/>
      </w:divBdr>
    </w:div>
    <w:div w:id="1870138557">
      <w:bodyDiv w:val="1"/>
      <w:marLeft w:val="0"/>
      <w:marRight w:val="0"/>
      <w:marTop w:val="0"/>
      <w:marBottom w:val="0"/>
      <w:divBdr>
        <w:top w:val="none" w:sz="0" w:space="0" w:color="auto"/>
        <w:left w:val="none" w:sz="0" w:space="0" w:color="auto"/>
        <w:bottom w:val="none" w:sz="0" w:space="0" w:color="auto"/>
        <w:right w:val="none" w:sz="0" w:space="0" w:color="auto"/>
      </w:divBdr>
    </w:div>
    <w:div w:id="1893538312">
      <w:bodyDiv w:val="1"/>
      <w:marLeft w:val="0"/>
      <w:marRight w:val="0"/>
      <w:marTop w:val="0"/>
      <w:marBottom w:val="0"/>
      <w:divBdr>
        <w:top w:val="none" w:sz="0" w:space="0" w:color="auto"/>
        <w:left w:val="none" w:sz="0" w:space="0" w:color="auto"/>
        <w:bottom w:val="none" w:sz="0" w:space="0" w:color="auto"/>
        <w:right w:val="none" w:sz="0" w:space="0" w:color="auto"/>
      </w:divBdr>
    </w:div>
    <w:div w:id="1907453902">
      <w:bodyDiv w:val="1"/>
      <w:marLeft w:val="0"/>
      <w:marRight w:val="0"/>
      <w:marTop w:val="0"/>
      <w:marBottom w:val="0"/>
      <w:divBdr>
        <w:top w:val="none" w:sz="0" w:space="0" w:color="auto"/>
        <w:left w:val="none" w:sz="0" w:space="0" w:color="auto"/>
        <w:bottom w:val="none" w:sz="0" w:space="0" w:color="auto"/>
        <w:right w:val="none" w:sz="0" w:space="0" w:color="auto"/>
      </w:divBdr>
    </w:div>
    <w:div w:id="1979456376">
      <w:bodyDiv w:val="1"/>
      <w:marLeft w:val="0"/>
      <w:marRight w:val="0"/>
      <w:marTop w:val="0"/>
      <w:marBottom w:val="0"/>
      <w:divBdr>
        <w:top w:val="none" w:sz="0" w:space="0" w:color="auto"/>
        <w:left w:val="none" w:sz="0" w:space="0" w:color="auto"/>
        <w:bottom w:val="none" w:sz="0" w:space="0" w:color="auto"/>
        <w:right w:val="none" w:sz="0" w:space="0" w:color="auto"/>
      </w:divBdr>
    </w:div>
    <w:div w:id="2019916861">
      <w:bodyDiv w:val="1"/>
      <w:marLeft w:val="0"/>
      <w:marRight w:val="0"/>
      <w:marTop w:val="0"/>
      <w:marBottom w:val="0"/>
      <w:divBdr>
        <w:top w:val="none" w:sz="0" w:space="0" w:color="auto"/>
        <w:left w:val="none" w:sz="0" w:space="0" w:color="auto"/>
        <w:bottom w:val="none" w:sz="0" w:space="0" w:color="auto"/>
        <w:right w:val="none" w:sz="0" w:space="0" w:color="auto"/>
      </w:divBdr>
    </w:div>
    <w:div w:id="203005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F106A-F018-4A01-AF4C-C02D27D9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4408</Words>
  <Characters>25131</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MediaTek-Xiaonan</cp:lastModifiedBy>
  <cp:revision>3</cp:revision>
  <dcterms:created xsi:type="dcterms:W3CDTF">2023-05-12T06:32:00Z</dcterms:created>
  <dcterms:modified xsi:type="dcterms:W3CDTF">2023-05-12T09:26:00Z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ies>
</file>